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DCF76" w14:textId="17150F04" w:rsidR="00B47C62" w:rsidRPr="00B02E85" w:rsidRDefault="00B47C62">
      <w:pPr>
        <w:rPr>
          <w:rFonts w:asciiTheme="majorHAnsi" w:hAnsiTheme="majorHAnsi" w:cs="NettoOT"/>
          <w:b/>
          <w:color w:val="auto"/>
          <w:sz w:val="40"/>
          <w:szCs w:val="40"/>
        </w:rPr>
      </w:pPr>
      <w:r w:rsidRPr="00B02E85">
        <w:rPr>
          <w:rFonts w:asciiTheme="majorHAnsi" w:hAnsiTheme="majorHAnsi" w:cs="NettoOT"/>
          <w:b/>
          <w:noProof/>
          <w:color w:val="auto"/>
          <w:sz w:val="40"/>
          <w:szCs w:val="40"/>
          <w:lang w:eastAsia="en-GB"/>
        </w:rPr>
        <w:drawing>
          <wp:anchor distT="0" distB="0" distL="114300" distR="114300" simplePos="0" relativeHeight="251658240" behindDoc="0" locked="0" layoutInCell="1" allowOverlap="1" wp14:anchorId="3504A3E6" wp14:editId="6278F777">
            <wp:simplePos x="0" y="0"/>
            <wp:positionH relativeFrom="column">
              <wp:posOffset>3337560</wp:posOffset>
            </wp:positionH>
            <wp:positionV relativeFrom="paragraph">
              <wp:posOffset>-79375</wp:posOffset>
            </wp:positionV>
            <wp:extent cx="1563370" cy="9213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G EX black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337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4438A0" w14:textId="66E5C074" w:rsidR="007D7077" w:rsidRPr="00B02E85" w:rsidRDefault="006A07C9">
      <w:pPr>
        <w:rPr>
          <w:rFonts w:asciiTheme="majorHAnsi" w:hAnsiTheme="majorHAnsi" w:cs="NettoOT"/>
          <w:b/>
          <w:color w:val="auto"/>
          <w:sz w:val="40"/>
          <w:szCs w:val="40"/>
        </w:rPr>
      </w:pPr>
      <w:r w:rsidRPr="00B02E85">
        <w:rPr>
          <w:rFonts w:asciiTheme="majorHAnsi" w:hAnsiTheme="majorHAnsi" w:cs="NettoOT"/>
          <w:b/>
          <w:color w:val="auto"/>
          <w:sz w:val="40"/>
          <w:szCs w:val="40"/>
        </w:rPr>
        <w:t xml:space="preserve">Robyn Denny </w:t>
      </w:r>
    </w:p>
    <w:p w14:paraId="1E1B1D70" w14:textId="7A7ED331" w:rsidR="006A07C9" w:rsidRPr="00B02E85" w:rsidRDefault="00EC02D9" w:rsidP="00E40EFE">
      <w:pPr>
        <w:outlineLvl w:val="0"/>
        <w:rPr>
          <w:rFonts w:asciiTheme="majorHAnsi" w:hAnsiTheme="majorHAnsi" w:cs="NettoOT"/>
          <w:b/>
          <w:color w:val="auto"/>
          <w:sz w:val="32"/>
          <w:szCs w:val="32"/>
        </w:rPr>
      </w:pPr>
      <w:r w:rsidRPr="00B02E85">
        <w:rPr>
          <w:rFonts w:asciiTheme="majorHAnsi" w:hAnsiTheme="majorHAnsi" w:cs="NettoOT"/>
          <w:b/>
          <w:color w:val="auto"/>
          <w:sz w:val="32"/>
          <w:szCs w:val="32"/>
        </w:rPr>
        <w:t xml:space="preserve">An Essay by </w:t>
      </w:r>
      <w:r w:rsidR="006A07C9" w:rsidRPr="00B02E85">
        <w:rPr>
          <w:rFonts w:asciiTheme="majorHAnsi" w:hAnsiTheme="majorHAnsi" w:cs="NettoOT"/>
          <w:b/>
          <w:color w:val="auto"/>
          <w:sz w:val="32"/>
          <w:szCs w:val="32"/>
        </w:rPr>
        <w:t>Martin Holman</w:t>
      </w:r>
    </w:p>
    <w:p w14:paraId="0F3D3E1A" w14:textId="77777777" w:rsidR="007D7077" w:rsidRPr="00B02E85" w:rsidRDefault="007D7077">
      <w:pPr>
        <w:rPr>
          <w:rFonts w:asciiTheme="majorHAnsi" w:hAnsiTheme="majorHAnsi" w:cs="NettoOT"/>
          <w:color w:val="auto"/>
        </w:rPr>
      </w:pPr>
    </w:p>
    <w:p w14:paraId="3B84152E" w14:textId="77777777" w:rsidR="007D7077" w:rsidRPr="00B02E85" w:rsidRDefault="007D7077">
      <w:pPr>
        <w:rPr>
          <w:rFonts w:asciiTheme="majorHAnsi" w:hAnsiTheme="majorHAnsi" w:cs="NettoOT"/>
          <w:color w:val="auto"/>
        </w:rPr>
      </w:pPr>
    </w:p>
    <w:p w14:paraId="4E7FA013" w14:textId="77777777" w:rsidR="00EC02D9" w:rsidRPr="00B02E85" w:rsidRDefault="00EC02D9">
      <w:pPr>
        <w:rPr>
          <w:rFonts w:asciiTheme="majorHAnsi" w:hAnsiTheme="majorHAnsi" w:cs="NettoOT"/>
          <w:color w:val="auto"/>
        </w:rPr>
      </w:pPr>
    </w:p>
    <w:p w14:paraId="092C4EF4" w14:textId="02097156" w:rsidR="00354BA4" w:rsidRPr="00B02E85" w:rsidRDefault="00E40EFE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>‘</w:t>
      </w:r>
      <w:r w:rsidR="004A1AD9" w:rsidRPr="00B02E85">
        <w:rPr>
          <w:rFonts w:asciiTheme="majorHAnsi" w:hAnsiTheme="majorHAnsi" w:cs="NettoOT"/>
          <w:color w:val="auto"/>
        </w:rPr>
        <w:t>No painting should reveal all it has to say as a kind of instant impact,</w:t>
      </w:r>
      <w:r w:rsidRPr="00B02E85">
        <w:rPr>
          <w:rFonts w:asciiTheme="majorHAnsi" w:hAnsiTheme="majorHAnsi" w:cs="NettoOT"/>
          <w:color w:val="auto"/>
        </w:rPr>
        <w:t>’</w:t>
      </w:r>
      <w:r w:rsidR="004A1AD9" w:rsidRPr="00B02E85">
        <w:rPr>
          <w:rFonts w:asciiTheme="majorHAnsi" w:hAnsiTheme="majorHAnsi" w:cs="NettoOT"/>
          <w:color w:val="auto"/>
        </w:rPr>
        <w:t xml:space="preserve"> Robyn Denny told an interviewer in 1964. </w:t>
      </w:r>
      <w:r w:rsidRPr="00B02E85">
        <w:rPr>
          <w:rFonts w:asciiTheme="majorHAnsi" w:hAnsiTheme="majorHAnsi" w:cs="NettoOT"/>
          <w:color w:val="auto"/>
        </w:rPr>
        <w:t>‘</w:t>
      </w:r>
      <w:r w:rsidR="004A1AD9" w:rsidRPr="00B02E85">
        <w:rPr>
          <w:rFonts w:asciiTheme="majorHAnsi" w:hAnsiTheme="majorHAnsi" w:cs="NettoOT"/>
          <w:color w:val="auto"/>
        </w:rPr>
        <w:t>Abstract painting,</w:t>
      </w:r>
      <w:r w:rsidRPr="00B02E85">
        <w:rPr>
          <w:rFonts w:asciiTheme="majorHAnsi" w:hAnsiTheme="majorHAnsi" w:cs="NettoOT"/>
          <w:color w:val="auto"/>
        </w:rPr>
        <w:t>’</w:t>
      </w:r>
      <w:r w:rsidR="004A1AD9" w:rsidRPr="00B02E85">
        <w:rPr>
          <w:rFonts w:asciiTheme="majorHAnsi" w:hAnsiTheme="majorHAnsi" w:cs="NettoOT"/>
          <w:color w:val="auto"/>
        </w:rPr>
        <w:t xml:space="preserve"> he went on, </w:t>
      </w:r>
      <w:r w:rsidRPr="00B02E85">
        <w:rPr>
          <w:rFonts w:asciiTheme="majorHAnsi" w:hAnsiTheme="majorHAnsi" w:cs="NettoOT"/>
          <w:color w:val="auto"/>
        </w:rPr>
        <w:t>‘</w:t>
      </w:r>
      <w:r w:rsidR="004A1AD9" w:rsidRPr="00B02E85">
        <w:rPr>
          <w:rFonts w:asciiTheme="majorHAnsi" w:hAnsiTheme="majorHAnsi" w:cs="NettoOT"/>
          <w:color w:val="auto"/>
        </w:rPr>
        <w:t>that is painting which is not about subject-matter, if it is any good, should be as diverse and complex and strange and unaccountable, and unnameable as an experience, as any painting of consequence has been in the past.</w:t>
      </w:r>
      <w:r w:rsidRPr="00B02E85">
        <w:rPr>
          <w:rFonts w:asciiTheme="majorHAnsi" w:hAnsiTheme="majorHAnsi" w:cs="NettoOT"/>
          <w:color w:val="auto"/>
        </w:rPr>
        <w:t>’</w:t>
      </w:r>
    </w:p>
    <w:p w14:paraId="3848FA38" w14:textId="77777777" w:rsidR="00EF467F" w:rsidRPr="00B02E85" w:rsidRDefault="00EF467F">
      <w:pPr>
        <w:rPr>
          <w:rFonts w:asciiTheme="majorHAnsi" w:hAnsiTheme="majorHAnsi" w:cs="NettoOT"/>
          <w:color w:val="auto"/>
        </w:rPr>
      </w:pPr>
    </w:p>
    <w:p w14:paraId="17F4D042" w14:textId="75436D8A" w:rsidR="006A07C9" w:rsidRPr="00B02E85" w:rsidRDefault="006A07C9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>Throughout his 60-</w:t>
      </w:r>
      <w:r w:rsidR="00EF467F" w:rsidRPr="00B02E85">
        <w:rPr>
          <w:rFonts w:asciiTheme="majorHAnsi" w:hAnsiTheme="majorHAnsi" w:cs="NettoOT"/>
          <w:color w:val="auto"/>
        </w:rPr>
        <w:t xml:space="preserve">year career, Denny pursued that objective. </w:t>
      </w:r>
      <w:r w:rsidR="00C42C5D" w:rsidRPr="00B02E85">
        <w:rPr>
          <w:rFonts w:asciiTheme="majorHAnsi" w:hAnsiTheme="majorHAnsi" w:cs="NettoOT"/>
          <w:color w:val="auto"/>
        </w:rPr>
        <w:t>Animating our encounter with t</w:t>
      </w:r>
      <w:r w:rsidR="00DB048F" w:rsidRPr="00B02E85">
        <w:rPr>
          <w:rFonts w:asciiTheme="majorHAnsi" w:hAnsiTheme="majorHAnsi" w:cs="NettoOT"/>
          <w:color w:val="auto"/>
        </w:rPr>
        <w:t xml:space="preserve">he sensational red surface of </w:t>
      </w:r>
      <w:r w:rsidR="00DB048F" w:rsidRPr="00B02E85">
        <w:rPr>
          <w:rFonts w:asciiTheme="majorHAnsi" w:hAnsiTheme="majorHAnsi" w:cs="NettoOT"/>
          <w:i/>
          <w:color w:val="auto"/>
        </w:rPr>
        <w:t>Sweet O’Zeeta</w:t>
      </w:r>
      <w:r w:rsidR="00DB048F" w:rsidRPr="00B02E85">
        <w:rPr>
          <w:rFonts w:asciiTheme="majorHAnsi" w:hAnsiTheme="majorHAnsi" w:cs="NettoOT"/>
          <w:color w:val="auto"/>
        </w:rPr>
        <w:t xml:space="preserve">, 1985-86, </w:t>
      </w:r>
      <w:r w:rsidR="00C42C5D" w:rsidRPr="00B02E85">
        <w:rPr>
          <w:rFonts w:asciiTheme="majorHAnsi" w:hAnsiTheme="majorHAnsi" w:cs="NettoOT"/>
          <w:color w:val="auto"/>
        </w:rPr>
        <w:t>is</w:t>
      </w:r>
      <w:r w:rsidR="00DB048F" w:rsidRPr="00B02E85">
        <w:rPr>
          <w:rFonts w:asciiTheme="majorHAnsi" w:hAnsiTheme="majorHAnsi" w:cs="NettoOT"/>
          <w:color w:val="auto"/>
        </w:rPr>
        <w:t xml:space="preserve"> </w:t>
      </w:r>
      <w:r w:rsidR="00C42C5D" w:rsidRPr="00B02E85">
        <w:rPr>
          <w:rFonts w:asciiTheme="majorHAnsi" w:hAnsiTheme="majorHAnsi" w:cs="NettoOT"/>
          <w:color w:val="auto"/>
        </w:rPr>
        <w:t>the</w:t>
      </w:r>
      <w:r w:rsidR="00DB048F" w:rsidRPr="00B02E85">
        <w:rPr>
          <w:rFonts w:asciiTheme="majorHAnsi" w:hAnsiTheme="majorHAnsi" w:cs="NettoOT"/>
          <w:color w:val="auto"/>
        </w:rPr>
        <w:t xml:space="preserve"> </w:t>
      </w:r>
      <w:r w:rsidR="004C4B72" w:rsidRPr="00B02E85">
        <w:rPr>
          <w:rFonts w:asciiTheme="majorHAnsi" w:hAnsiTheme="majorHAnsi" w:cs="NettoOT"/>
          <w:color w:val="auto"/>
        </w:rPr>
        <w:t xml:space="preserve">small, </w:t>
      </w:r>
      <w:r w:rsidR="00C42C5D" w:rsidRPr="00B02E85">
        <w:rPr>
          <w:rFonts w:asciiTheme="majorHAnsi" w:hAnsiTheme="majorHAnsi" w:cs="NettoOT"/>
          <w:color w:val="auto"/>
        </w:rPr>
        <w:t xml:space="preserve">irregularly-shaped </w:t>
      </w:r>
      <w:r w:rsidR="00DB048F" w:rsidRPr="00B02E85">
        <w:rPr>
          <w:rFonts w:asciiTheme="majorHAnsi" w:hAnsiTheme="majorHAnsi" w:cs="NettoOT"/>
          <w:color w:val="auto"/>
        </w:rPr>
        <w:t>area of white fading to pink</w:t>
      </w:r>
      <w:r w:rsidR="00C42C5D" w:rsidRPr="00B02E85">
        <w:rPr>
          <w:rFonts w:asciiTheme="majorHAnsi" w:hAnsiTheme="majorHAnsi" w:cs="NettoOT"/>
          <w:color w:val="auto"/>
        </w:rPr>
        <w:t xml:space="preserve"> in its midst</w:t>
      </w:r>
      <w:r w:rsidR="00DB048F" w:rsidRPr="00B02E85">
        <w:rPr>
          <w:rFonts w:asciiTheme="majorHAnsi" w:hAnsiTheme="majorHAnsi" w:cs="NettoOT"/>
          <w:color w:val="auto"/>
        </w:rPr>
        <w:t xml:space="preserve">. </w:t>
      </w:r>
      <w:r w:rsidR="00C42C5D" w:rsidRPr="00B02E85">
        <w:rPr>
          <w:rFonts w:asciiTheme="majorHAnsi" w:hAnsiTheme="majorHAnsi" w:cs="NettoOT"/>
          <w:color w:val="auto"/>
        </w:rPr>
        <w:t>I</w:t>
      </w:r>
      <w:r w:rsidR="00DB048F" w:rsidRPr="00B02E85">
        <w:rPr>
          <w:rFonts w:asciiTheme="majorHAnsi" w:hAnsiTheme="majorHAnsi" w:cs="NettoOT"/>
          <w:color w:val="auto"/>
        </w:rPr>
        <w:t>t could be three shapes, one placed upon another</w:t>
      </w:r>
      <w:r w:rsidR="00C42C5D" w:rsidRPr="00B02E85">
        <w:rPr>
          <w:rFonts w:asciiTheme="majorHAnsi" w:hAnsiTheme="majorHAnsi" w:cs="NettoOT"/>
          <w:color w:val="auto"/>
        </w:rPr>
        <w:t>,</w:t>
      </w:r>
      <w:r w:rsidR="00DB048F" w:rsidRPr="00B02E85">
        <w:rPr>
          <w:rFonts w:asciiTheme="majorHAnsi" w:hAnsiTheme="majorHAnsi" w:cs="NettoOT"/>
          <w:color w:val="auto"/>
        </w:rPr>
        <w:t xml:space="preserve"> </w:t>
      </w:r>
      <w:r w:rsidR="00C42C5D" w:rsidRPr="00B02E85">
        <w:rPr>
          <w:rFonts w:asciiTheme="majorHAnsi" w:hAnsiTheme="majorHAnsi" w:cs="NettoOT"/>
          <w:color w:val="auto"/>
        </w:rPr>
        <w:t>advancing into our real space</w:t>
      </w:r>
      <w:r w:rsidR="00DB048F" w:rsidRPr="00B02E85">
        <w:rPr>
          <w:rFonts w:asciiTheme="majorHAnsi" w:hAnsiTheme="majorHAnsi" w:cs="NettoOT"/>
          <w:color w:val="auto"/>
        </w:rPr>
        <w:t xml:space="preserve"> </w:t>
      </w:r>
      <w:r w:rsidR="00152431" w:rsidRPr="00B02E85">
        <w:rPr>
          <w:rFonts w:asciiTheme="majorHAnsi" w:hAnsiTheme="majorHAnsi" w:cs="NettoOT"/>
          <w:color w:val="auto"/>
        </w:rPr>
        <w:t xml:space="preserve">or importing </w:t>
      </w:r>
      <w:r w:rsidR="00065103" w:rsidRPr="00B02E85">
        <w:rPr>
          <w:rFonts w:asciiTheme="majorHAnsi" w:hAnsiTheme="majorHAnsi" w:cs="NettoOT"/>
          <w:color w:val="auto"/>
        </w:rPr>
        <w:t xml:space="preserve">an illusory </w:t>
      </w:r>
      <w:r w:rsidR="00152431" w:rsidRPr="00B02E85">
        <w:rPr>
          <w:rFonts w:asciiTheme="majorHAnsi" w:hAnsiTheme="majorHAnsi" w:cs="NettoOT"/>
          <w:color w:val="auto"/>
        </w:rPr>
        <w:t>light of its own</w:t>
      </w:r>
      <w:r w:rsidR="00DB048F" w:rsidRPr="00B02E85">
        <w:rPr>
          <w:rFonts w:asciiTheme="majorHAnsi" w:hAnsiTheme="majorHAnsi" w:cs="NettoOT"/>
          <w:color w:val="auto"/>
        </w:rPr>
        <w:t>.</w:t>
      </w:r>
      <w:r w:rsidR="00C42C5D" w:rsidRPr="00B02E85">
        <w:rPr>
          <w:rFonts w:asciiTheme="majorHAnsi" w:hAnsiTheme="majorHAnsi" w:cs="NettoOT"/>
          <w:color w:val="auto"/>
        </w:rPr>
        <w:t xml:space="preserve"> Or </w:t>
      </w:r>
      <w:r w:rsidR="00B15121" w:rsidRPr="00B02E85">
        <w:rPr>
          <w:rFonts w:asciiTheme="majorHAnsi" w:hAnsiTheme="majorHAnsi" w:cs="NettoOT"/>
          <w:color w:val="auto"/>
        </w:rPr>
        <w:t>this inscrutable form</w:t>
      </w:r>
      <w:r w:rsidR="00C42C5D" w:rsidRPr="00B02E85">
        <w:rPr>
          <w:rFonts w:asciiTheme="majorHAnsi" w:hAnsiTheme="majorHAnsi" w:cs="NettoOT"/>
          <w:color w:val="auto"/>
        </w:rPr>
        <w:t xml:space="preserve"> </w:t>
      </w:r>
      <w:r w:rsidR="004C4B72" w:rsidRPr="00B02E85">
        <w:rPr>
          <w:rFonts w:asciiTheme="majorHAnsi" w:hAnsiTheme="majorHAnsi" w:cs="NettoOT"/>
          <w:color w:val="auto"/>
        </w:rPr>
        <w:t>is backing</w:t>
      </w:r>
      <w:r w:rsidR="00C42C5D" w:rsidRPr="00B02E85">
        <w:rPr>
          <w:rFonts w:asciiTheme="majorHAnsi" w:hAnsiTheme="majorHAnsi" w:cs="NettoOT"/>
          <w:color w:val="auto"/>
        </w:rPr>
        <w:t xml:space="preserve"> away</w:t>
      </w:r>
      <w:r w:rsidR="004C4B72" w:rsidRPr="00B02E85">
        <w:rPr>
          <w:rFonts w:asciiTheme="majorHAnsi" w:hAnsiTheme="majorHAnsi" w:cs="NettoOT"/>
          <w:color w:val="auto"/>
        </w:rPr>
        <w:t>,</w:t>
      </w:r>
      <w:r w:rsidR="00C42C5D" w:rsidRPr="00B02E85">
        <w:rPr>
          <w:rFonts w:asciiTheme="majorHAnsi" w:hAnsiTheme="majorHAnsi" w:cs="NettoOT"/>
          <w:color w:val="auto"/>
        </w:rPr>
        <w:t xml:space="preserve"> </w:t>
      </w:r>
      <w:r w:rsidR="004C4B72" w:rsidRPr="00B02E85">
        <w:rPr>
          <w:rFonts w:asciiTheme="majorHAnsi" w:hAnsiTheme="majorHAnsi" w:cs="NettoOT"/>
          <w:color w:val="auto"/>
        </w:rPr>
        <w:t xml:space="preserve">perhaps </w:t>
      </w:r>
      <w:r w:rsidR="00B15121" w:rsidRPr="00B02E85">
        <w:rPr>
          <w:rFonts w:asciiTheme="majorHAnsi" w:hAnsiTheme="majorHAnsi" w:cs="NettoOT"/>
          <w:color w:val="auto"/>
        </w:rPr>
        <w:t xml:space="preserve">into a space we imagine </w:t>
      </w:r>
      <w:r w:rsidR="004C4B72" w:rsidRPr="00B02E85">
        <w:rPr>
          <w:rFonts w:asciiTheme="majorHAnsi" w:hAnsiTheme="majorHAnsi" w:cs="NettoOT"/>
          <w:color w:val="auto"/>
        </w:rPr>
        <w:t xml:space="preserve">lying </w:t>
      </w:r>
      <w:r w:rsidR="00B15121" w:rsidRPr="00B02E85">
        <w:rPr>
          <w:rFonts w:asciiTheme="majorHAnsi" w:hAnsiTheme="majorHAnsi" w:cs="NettoOT"/>
          <w:color w:val="auto"/>
        </w:rPr>
        <w:t xml:space="preserve">beyond </w:t>
      </w:r>
      <w:r w:rsidR="00CF35A7" w:rsidRPr="00B02E85">
        <w:rPr>
          <w:rFonts w:asciiTheme="majorHAnsi" w:hAnsiTheme="majorHAnsi" w:cs="NettoOT"/>
          <w:color w:val="auto"/>
        </w:rPr>
        <w:t xml:space="preserve">a fourth shape, </w:t>
      </w:r>
      <w:r w:rsidR="00B15121" w:rsidRPr="00B02E85">
        <w:rPr>
          <w:rFonts w:asciiTheme="majorHAnsi" w:hAnsiTheme="majorHAnsi" w:cs="NettoOT"/>
          <w:color w:val="auto"/>
        </w:rPr>
        <w:t xml:space="preserve">the </w:t>
      </w:r>
      <w:r w:rsidR="00065103" w:rsidRPr="00B02E85">
        <w:rPr>
          <w:rFonts w:asciiTheme="majorHAnsi" w:hAnsiTheme="majorHAnsi" w:cs="NettoOT"/>
          <w:color w:val="auto"/>
        </w:rPr>
        <w:t xml:space="preserve">spectral </w:t>
      </w:r>
      <w:r w:rsidR="00CF35A7" w:rsidRPr="00B02E85">
        <w:rPr>
          <w:rFonts w:asciiTheme="majorHAnsi" w:hAnsiTheme="majorHAnsi" w:cs="NettoOT"/>
          <w:color w:val="auto"/>
        </w:rPr>
        <w:t>haze</w:t>
      </w:r>
      <w:r w:rsidR="00DB048F" w:rsidRPr="00B02E85">
        <w:rPr>
          <w:rFonts w:asciiTheme="majorHAnsi" w:hAnsiTheme="majorHAnsi" w:cs="NettoOT"/>
          <w:color w:val="auto"/>
        </w:rPr>
        <w:t xml:space="preserve"> </w:t>
      </w:r>
      <w:r w:rsidR="004C4B72" w:rsidRPr="00B02E85">
        <w:rPr>
          <w:rFonts w:asciiTheme="majorHAnsi" w:hAnsiTheme="majorHAnsi" w:cs="NettoOT"/>
          <w:color w:val="auto"/>
        </w:rPr>
        <w:t xml:space="preserve">that surrounds it. </w:t>
      </w:r>
    </w:p>
    <w:p w14:paraId="0A05B8FF" w14:textId="77777777" w:rsidR="006A07C9" w:rsidRPr="00B02E85" w:rsidRDefault="006A07C9">
      <w:pPr>
        <w:rPr>
          <w:rFonts w:asciiTheme="majorHAnsi" w:hAnsiTheme="majorHAnsi" w:cs="NettoOT"/>
          <w:color w:val="auto"/>
        </w:rPr>
      </w:pPr>
    </w:p>
    <w:p w14:paraId="62B40A30" w14:textId="56865D02" w:rsidR="00EF467F" w:rsidRPr="00B02E85" w:rsidRDefault="00FB333D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>T</w:t>
      </w:r>
      <w:r w:rsidR="00B15121" w:rsidRPr="00B02E85">
        <w:rPr>
          <w:rFonts w:asciiTheme="majorHAnsi" w:hAnsiTheme="majorHAnsi" w:cs="NettoOT"/>
          <w:color w:val="auto"/>
        </w:rPr>
        <w:t xml:space="preserve">hese </w:t>
      </w:r>
      <w:r w:rsidR="0096364D" w:rsidRPr="00B02E85">
        <w:rPr>
          <w:rFonts w:asciiTheme="majorHAnsi" w:hAnsiTheme="majorHAnsi" w:cs="NettoOT"/>
          <w:color w:val="auto"/>
        </w:rPr>
        <w:t xml:space="preserve">ambivalent </w:t>
      </w:r>
      <w:r w:rsidR="00B15121" w:rsidRPr="00B02E85">
        <w:rPr>
          <w:rFonts w:asciiTheme="majorHAnsi" w:hAnsiTheme="majorHAnsi" w:cs="NettoOT"/>
          <w:color w:val="auto"/>
        </w:rPr>
        <w:t>events</w:t>
      </w:r>
      <w:r w:rsidR="00DB048F" w:rsidRPr="00B02E85">
        <w:rPr>
          <w:rFonts w:asciiTheme="majorHAnsi" w:hAnsiTheme="majorHAnsi" w:cs="NettoOT"/>
          <w:color w:val="auto"/>
        </w:rPr>
        <w:t xml:space="preserve"> </w:t>
      </w:r>
      <w:r w:rsidRPr="00B02E85">
        <w:rPr>
          <w:rFonts w:asciiTheme="majorHAnsi" w:hAnsiTheme="majorHAnsi" w:cs="NettoOT"/>
          <w:color w:val="auto"/>
        </w:rPr>
        <w:t xml:space="preserve">confront us </w:t>
      </w:r>
      <w:r w:rsidR="00DB048F" w:rsidRPr="00B02E85">
        <w:rPr>
          <w:rFonts w:asciiTheme="majorHAnsi" w:hAnsiTheme="majorHAnsi" w:cs="NettoOT"/>
          <w:color w:val="auto"/>
        </w:rPr>
        <w:t xml:space="preserve">at eye level so </w:t>
      </w:r>
      <w:r w:rsidR="00A3497B" w:rsidRPr="00B02E85">
        <w:rPr>
          <w:rFonts w:asciiTheme="majorHAnsi" w:hAnsiTheme="majorHAnsi" w:cs="NettoOT"/>
          <w:color w:val="auto"/>
        </w:rPr>
        <w:t>that colour fills our vision; it</w:t>
      </w:r>
      <w:r w:rsidR="00DB048F" w:rsidRPr="00B02E85">
        <w:rPr>
          <w:rFonts w:asciiTheme="majorHAnsi" w:hAnsiTheme="majorHAnsi" w:cs="NettoOT"/>
          <w:color w:val="auto"/>
        </w:rPr>
        <w:t xml:space="preserve"> seems </w:t>
      </w:r>
      <w:r w:rsidR="00A3497B" w:rsidRPr="00B02E85">
        <w:rPr>
          <w:rFonts w:asciiTheme="majorHAnsi" w:hAnsiTheme="majorHAnsi" w:cs="NettoOT"/>
          <w:color w:val="auto"/>
        </w:rPr>
        <w:t xml:space="preserve">also </w:t>
      </w:r>
      <w:r w:rsidR="00DB048F" w:rsidRPr="00B02E85">
        <w:rPr>
          <w:rFonts w:asciiTheme="majorHAnsi" w:hAnsiTheme="majorHAnsi" w:cs="NettoOT"/>
          <w:color w:val="auto"/>
        </w:rPr>
        <w:t xml:space="preserve">to enclose us in its </w:t>
      </w:r>
      <w:r w:rsidR="00E26DC5" w:rsidRPr="00B02E85">
        <w:rPr>
          <w:rFonts w:asciiTheme="majorHAnsi" w:hAnsiTheme="majorHAnsi" w:cs="NettoOT"/>
          <w:color w:val="auto"/>
        </w:rPr>
        <w:t xml:space="preserve">huge </w:t>
      </w:r>
      <w:r w:rsidR="00DB048F" w:rsidRPr="00B02E85">
        <w:rPr>
          <w:rFonts w:asciiTheme="majorHAnsi" w:hAnsiTheme="majorHAnsi" w:cs="NettoOT"/>
          <w:color w:val="auto"/>
        </w:rPr>
        <w:t>expanse</w:t>
      </w:r>
      <w:r w:rsidR="00AB5A8D" w:rsidRPr="00B02E85">
        <w:rPr>
          <w:rFonts w:asciiTheme="majorHAnsi" w:hAnsiTheme="majorHAnsi" w:cs="NettoOT"/>
          <w:color w:val="auto"/>
        </w:rPr>
        <w:t xml:space="preserve"> and remind us of </w:t>
      </w:r>
      <w:r w:rsidR="004C4B72" w:rsidRPr="00B02E85">
        <w:rPr>
          <w:rFonts w:asciiTheme="majorHAnsi" w:hAnsiTheme="majorHAnsi" w:cs="NettoOT"/>
          <w:color w:val="auto"/>
        </w:rPr>
        <w:t>the painting’s</w:t>
      </w:r>
      <w:r w:rsidR="00AB5A8D" w:rsidRPr="00B02E85">
        <w:rPr>
          <w:rFonts w:asciiTheme="majorHAnsi" w:hAnsiTheme="majorHAnsi" w:cs="NettoOT"/>
          <w:color w:val="auto"/>
        </w:rPr>
        <w:t xml:space="preserve"> </w:t>
      </w:r>
      <w:r w:rsidR="00E26DC5" w:rsidRPr="00B02E85">
        <w:rPr>
          <w:rFonts w:asciiTheme="majorHAnsi" w:hAnsiTheme="majorHAnsi" w:cs="NettoOT"/>
          <w:color w:val="auto"/>
        </w:rPr>
        <w:t>tense</w:t>
      </w:r>
      <w:r w:rsidR="00EA6C0E" w:rsidRPr="00B02E85">
        <w:rPr>
          <w:rFonts w:asciiTheme="majorHAnsi" w:hAnsiTheme="majorHAnsi" w:cs="NettoOT"/>
          <w:color w:val="auto"/>
        </w:rPr>
        <w:t>, inescapable</w:t>
      </w:r>
      <w:r w:rsidR="00293594" w:rsidRPr="00B02E85">
        <w:rPr>
          <w:rFonts w:asciiTheme="majorHAnsi" w:hAnsiTheme="majorHAnsi" w:cs="NettoOT"/>
          <w:color w:val="auto"/>
        </w:rPr>
        <w:t xml:space="preserve"> </w:t>
      </w:r>
      <w:r w:rsidR="00AB5A8D" w:rsidRPr="00B02E85">
        <w:rPr>
          <w:rFonts w:asciiTheme="majorHAnsi" w:hAnsiTheme="majorHAnsi" w:cs="NettoOT"/>
          <w:color w:val="auto"/>
        </w:rPr>
        <w:t>flatness</w:t>
      </w:r>
      <w:r w:rsidR="00DB048F" w:rsidRPr="00B02E85">
        <w:rPr>
          <w:rFonts w:asciiTheme="majorHAnsi" w:hAnsiTheme="majorHAnsi" w:cs="NettoOT"/>
          <w:color w:val="auto"/>
        </w:rPr>
        <w:t xml:space="preserve">. </w:t>
      </w:r>
      <w:r w:rsidR="004C4B72" w:rsidRPr="00B02E85">
        <w:rPr>
          <w:rFonts w:asciiTheme="majorHAnsi" w:hAnsiTheme="majorHAnsi" w:cs="NettoOT"/>
          <w:color w:val="auto"/>
        </w:rPr>
        <w:t>This</w:t>
      </w:r>
      <w:r w:rsidR="00A3497B" w:rsidRPr="00B02E85">
        <w:rPr>
          <w:rFonts w:asciiTheme="majorHAnsi" w:hAnsiTheme="majorHAnsi" w:cs="NettoOT"/>
          <w:color w:val="auto"/>
        </w:rPr>
        <w:t xml:space="preserve"> patch of tainted whites</w:t>
      </w:r>
      <w:r w:rsidR="00AB5A8D" w:rsidRPr="00B02E85">
        <w:rPr>
          <w:rFonts w:asciiTheme="majorHAnsi" w:hAnsiTheme="majorHAnsi" w:cs="NettoOT"/>
          <w:color w:val="auto"/>
        </w:rPr>
        <w:t>, however,</w:t>
      </w:r>
      <w:r w:rsidR="00A3497B" w:rsidRPr="00B02E85">
        <w:rPr>
          <w:rFonts w:asciiTheme="majorHAnsi" w:hAnsiTheme="majorHAnsi" w:cs="NettoOT"/>
          <w:color w:val="auto"/>
        </w:rPr>
        <w:t xml:space="preserve"> resonates with the gesture of its making</w:t>
      </w:r>
      <w:r w:rsidR="004C4B72" w:rsidRPr="00B02E85">
        <w:rPr>
          <w:rFonts w:asciiTheme="majorHAnsi" w:hAnsiTheme="majorHAnsi" w:cs="NettoOT"/>
          <w:color w:val="auto"/>
        </w:rPr>
        <w:t>:</w:t>
      </w:r>
      <w:r w:rsidR="00A3497B" w:rsidRPr="00B02E85">
        <w:rPr>
          <w:rFonts w:asciiTheme="majorHAnsi" w:hAnsiTheme="majorHAnsi" w:cs="NettoOT"/>
          <w:color w:val="auto"/>
        </w:rPr>
        <w:t xml:space="preserve"> as we scrutinise its composition </w:t>
      </w:r>
      <w:r w:rsidR="00DB048F" w:rsidRPr="00B02E85">
        <w:rPr>
          <w:rFonts w:asciiTheme="majorHAnsi" w:hAnsiTheme="majorHAnsi" w:cs="NettoOT"/>
          <w:color w:val="auto"/>
        </w:rPr>
        <w:t xml:space="preserve">for a clue to </w:t>
      </w:r>
      <w:r w:rsidR="00A3497B" w:rsidRPr="00B02E85">
        <w:rPr>
          <w:rFonts w:asciiTheme="majorHAnsi" w:hAnsiTheme="majorHAnsi" w:cs="NettoOT"/>
          <w:color w:val="auto"/>
        </w:rPr>
        <w:t>meaning, we notice the</w:t>
      </w:r>
      <w:r w:rsidR="00DB048F" w:rsidRPr="00B02E85">
        <w:rPr>
          <w:rFonts w:asciiTheme="majorHAnsi" w:hAnsiTheme="majorHAnsi" w:cs="NettoOT"/>
          <w:color w:val="auto"/>
        </w:rPr>
        <w:t xml:space="preserve"> white </w:t>
      </w:r>
      <w:r w:rsidR="00B15121" w:rsidRPr="00B02E85">
        <w:rPr>
          <w:rFonts w:asciiTheme="majorHAnsi" w:hAnsiTheme="majorHAnsi" w:cs="NettoOT"/>
          <w:color w:val="auto"/>
        </w:rPr>
        <w:t xml:space="preserve">horizontal </w:t>
      </w:r>
      <w:r w:rsidR="004C4B72" w:rsidRPr="00B02E85">
        <w:rPr>
          <w:rFonts w:asciiTheme="majorHAnsi" w:hAnsiTheme="majorHAnsi" w:cs="NettoOT"/>
          <w:color w:val="auto"/>
        </w:rPr>
        <w:t>scored beneath. M</w:t>
      </w:r>
      <w:r w:rsidR="00B15121" w:rsidRPr="00B02E85">
        <w:rPr>
          <w:rFonts w:asciiTheme="majorHAnsi" w:hAnsiTheme="majorHAnsi" w:cs="NettoOT"/>
          <w:color w:val="auto"/>
        </w:rPr>
        <w:t>ore complicated than a horizon</w:t>
      </w:r>
      <w:r w:rsidR="004C4B72" w:rsidRPr="00B02E85">
        <w:rPr>
          <w:rFonts w:asciiTheme="majorHAnsi" w:hAnsiTheme="majorHAnsi" w:cs="NettoOT"/>
          <w:color w:val="auto"/>
        </w:rPr>
        <w:t>,</w:t>
      </w:r>
      <w:r w:rsidR="009D7A5D" w:rsidRPr="00B02E85">
        <w:rPr>
          <w:rFonts w:asciiTheme="majorHAnsi" w:hAnsiTheme="majorHAnsi" w:cs="NettoOT"/>
          <w:color w:val="auto"/>
        </w:rPr>
        <w:t xml:space="preserve"> </w:t>
      </w:r>
      <w:r w:rsidR="004C4B72" w:rsidRPr="00B02E85">
        <w:rPr>
          <w:rFonts w:asciiTheme="majorHAnsi" w:hAnsiTheme="majorHAnsi" w:cs="NettoOT"/>
          <w:color w:val="auto"/>
        </w:rPr>
        <w:t>it</w:t>
      </w:r>
      <w:r w:rsidR="009D7A5D" w:rsidRPr="00B02E85">
        <w:rPr>
          <w:rFonts w:asciiTheme="majorHAnsi" w:hAnsiTheme="majorHAnsi" w:cs="NettoOT"/>
          <w:color w:val="auto"/>
        </w:rPr>
        <w:t xml:space="preserve"> </w:t>
      </w:r>
      <w:r w:rsidR="004C4B72" w:rsidRPr="00B02E85">
        <w:rPr>
          <w:rFonts w:asciiTheme="majorHAnsi" w:hAnsiTheme="majorHAnsi" w:cs="NettoOT"/>
          <w:color w:val="auto"/>
        </w:rPr>
        <w:t xml:space="preserve">sits </w:t>
      </w:r>
      <w:r w:rsidR="009D7A5D" w:rsidRPr="00B02E85">
        <w:rPr>
          <w:rFonts w:asciiTheme="majorHAnsi" w:hAnsiTheme="majorHAnsi" w:cs="NettoOT"/>
          <w:color w:val="auto"/>
        </w:rPr>
        <w:t xml:space="preserve">sure as a </w:t>
      </w:r>
      <w:r w:rsidR="00293594" w:rsidRPr="00B02E85">
        <w:rPr>
          <w:rFonts w:asciiTheme="majorHAnsi" w:hAnsiTheme="majorHAnsi" w:cs="NettoOT"/>
          <w:color w:val="auto"/>
        </w:rPr>
        <w:t>clasp</w:t>
      </w:r>
      <w:r w:rsidR="009D7A5D" w:rsidRPr="00B02E85">
        <w:rPr>
          <w:rFonts w:asciiTheme="majorHAnsi" w:hAnsiTheme="majorHAnsi" w:cs="NettoOT"/>
          <w:color w:val="auto"/>
        </w:rPr>
        <w:t xml:space="preserve"> </w:t>
      </w:r>
      <w:r w:rsidR="004C4B72" w:rsidRPr="00B02E85">
        <w:rPr>
          <w:rFonts w:asciiTheme="majorHAnsi" w:hAnsiTheme="majorHAnsi" w:cs="NettoOT"/>
          <w:color w:val="auto"/>
        </w:rPr>
        <w:t>holding</w:t>
      </w:r>
      <w:r w:rsidR="009D7A5D" w:rsidRPr="00B02E85">
        <w:rPr>
          <w:rFonts w:asciiTheme="majorHAnsi" w:hAnsiTheme="majorHAnsi" w:cs="NettoOT"/>
          <w:color w:val="auto"/>
        </w:rPr>
        <w:t xml:space="preserve"> a </w:t>
      </w:r>
      <w:r w:rsidR="00293594" w:rsidRPr="00B02E85">
        <w:rPr>
          <w:rFonts w:asciiTheme="majorHAnsi" w:hAnsiTheme="majorHAnsi" w:cs="NettoOT"/>
          <w:color w:val="auto"/>
        </w:rPr>
        <w:t xml:space="preserve">mirage in place. It </w:t>
      </w:r>
      <w:r w:rsidR="009D7A5D" w:rsidRPr="00B02E85">
        <w:rPr>
          <w:rFonts w:asciiTheme="majorHAnsi" w:hAnsiTheme="majorHAnsi" w:cs="NettoOT"/>
          <w:color w:val="auto"/>
        </w:rPr>
        <w:t xml:space="preserve">is </w:t>
      </w:r>
      <w:r w:rsidR="00B15121" w:rsidRPr="00B02E85">
        <w:rPr>
          <w:rFonts w:asciiTheme="majorHAnsi" w:hAnsiTheme="majorHAnsi" w:cs="NettoOT"/>
          <w:color w:val="auto"/>
        </w:rPr>
        <w:t xml:space="preserve">as familiar </w:t>
      </w:r>
      <w:r w:rsidR="004C4B72" w:rsidRPr="00B02E85">
        <w:rPr>
          <w:rFonts w:asciiTheme="majorHAnsi" w:hAnsiTheme="majorHAnsi" w:cs="NettoOT"/>
          <w:color w:val="auto"/>
        </w:rPr>
        <w:t xml:space="preserve">in our memories </w:t>
      </w:r>
      <w:r w:rsidR="00B15121" w:rsidRPr="00B02E85">
        <w:rPr>
          <w:rFonts w:asciiTheme="majorHAnsi" w:hAnsiTheme="majorHAnsi" w:cs="NettoOT"/>
          <w:color w:val="auto"/>
        </w:rPr>
        <w:t xml:space="preserve">as the drawn line </w:t>
      </w:r>
      <w:r w:rsidR="009D7A5D" w:rsidRPr="00B02E85">
        <w:rPr>
          <w:rFonts w:asciiTheme="majorHAnsi" w:hAnsiTheme="majorHAnsi" w:cs="NettoOT"/>
          <w:color w:val="auto"/>
        </w:rPr>
        <w:t xml:space="preserve">on which </w:t>
      </w:r>
      <w:r w:rsidR="00B15121" w:rsidRPr="00B02E85">
        <w:rPr>
          <w:rFonts w:asciiTheme="majorHAnsi" w:hAnsiTheme="majorHAnsi" w:cs="NettoOT"/>
          <w:color w:val="auto"/>
        </w:rPr>
        <w:t>we first learned to write</w:t>
      </w:r>
      <w:r w:rsidR="00453712" w:rsidRPr="00B02E85">
        <w:rPr>
          <w:rFonts w:asciiTheme="majorHAnsi" w:hAnsiTheme="majorHAnsi" w:cs="NettoOT"/>
          <w:color w:val="auto"/>
        </w:rPr>
        <w:t>, an early leap we took in our ability to communicate</w:t>
      </w:r>
      <w:r w:rsidR="00B15121" w:rsidRPr="00B02E85">
        <w:rPr>
          <w:rFonts w:asciiTheme="majorHAnsi" w:hAnsiTheme="majorHAnsi" w:cs="NettoOT"/>
          <w:color w:val="auto"/>
        </w:rPr>
        <w:t xml:space="preserve">. </w:t>
      </w:r>
      <w:r w:rsidR="00DB048F" w:rsidRPr="00B02E85">
        <w:rPr>
          <w:rFonts w:asciiTheme="majorHAnsi" w:hAnsiTheme="majorHAnsi" w:cs="NettoOT"/>
          <w:color w:val="auto"/>
        </w:rPr>
        <w:t xml:space="preserve"> </w:t>
      </w:r>
    </w:p>
    <w:p w14:paraId="264E6100" w14:textId="77777777" w:rsidR="006352AB" w:rsidRPr="00B02E85" w:rsidRDefault="006352AB">
      <w:pPr>
        <w:rPr>
          <w:rFonts w:asciiTheme="majorHAnsi" w:hAnsiTheme="majorHAnsi" w:cs="NettoOT"/>
          <w:color w:val="auto"/>
        </w:rPr>
      </w:pPr>
    </w:p>
    <w:p w14:paraId="1896C809" w14:textId="495DED8D" w:rsidR="006A07C9" w:rsidRPr="00B02E85" w:rsidRDefault="006352AB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 xml:space="preserve">These sensations </w:t>
      </w:r>
      <w:r w:rsidR="004C4B72" w:rsidRPr="00B02E85">
        <w:rPr>
          <w:rFonts w:asciiTheme="majorHAnsi" w:hAnsiTheme="majorHAnsi" w:cs="NettoOT"/>
          <w:color w:val="auto"/>
        </w:rPr>
        <w:t xml:space="preserve">and speculations </w:t>
      </w:r>
      <w:r w:rsidRPr="00B02E85">
        <w:rPr>
          <w:rFonts w:asciiTheme="majorHAnsi" w:hAnsiTheme="majorHAnsi" w:cs="NettoOT"/>
          <w:color w:val="auto"/>
        </w:rPr>
        <w:t>arise from</w:t>
      </w:r>
      <w:r w:rsidR="002F7A3D" w:rsidRPr="00B02E85">
        <w:rPr>
          <w:rFonts w:asciiTheme="majorHAnsi" w:hAnsiTheme="majorHAnsi" w:cs="NettoOT"/>
          <w:color w:val="auto"/>
        </w:rPr>
        <w:t xml:space="preserve"> the process of</w:t>
      </w:r>
      <w:r w:rsidRPr="00B02E85">
        <w:rPr>
          <w:rFonts w:asciiTheme="majorHAnsi" w:hAnsiTheme="majorHAnsi" w:cs="NettoOT"/>
          <w:color w:val="auto"/>
        </w:rPr>
        <w:t xml:space="preserve"> looking</w:t>
      </w:r>
      <w:r w:rsidR="005E25CF" w:rsidRPr="00B02E85">
        <w:rPr>
          <w:rFonts w:asciiTheme="majorHAnsi" w:hAnsiTheme="majorHAnsi" w:cs="NettoOT"/>
          <w:color w:val="auto"/>
        </w:rPr>
        <w:t>.</w:t>
      </w:r>
      <w:r w:rsidR="00975D28" w:rsidRPr="00B02E85">
        <w:rPr>
          <w:rFonts w:asciiTheme="majorHAnsi" w:hAnsiTheme="majorHAnsi" w:cs="NettoOT"/>
          <w:color w:val="auto"/>
        </w:rPr>
        <w:t xml:space="preserve"> </w:t>
      </w:r>
      <w:r w:rsidR="002F7A3D" w:rsidRPr="00B02E85">
        <w:rPr>
          <w:rFonts w:asciiTheme="majorHAnsi" w:hAnsiTheme="majorHAnsi" w:cs="NettoOT"/>
          <w:color w:val="auto"/>
        </w:rPr>
        <w:t>For a</w:t>
      </w:r>
      <w:r w:rsidR="00523F61" w:rsidRPr="00B02E85">
        <w:rPr>
          <w:rFonts w:asciiTheme="majorHAnsi" w:hAnsiTheme="majorHAnsi" w:cs="NettoOT"/>
          <w:color w:val="auto"/>
        </w:rPr>
        <w:t xml:space="preserve">lthough </w:t>
      </w:r>
      <w:r w:rsidR="002F7A3D" w:rsidRPr="00B02E85">
        <w:rPr>
          <w:rFonts w:asciiTheme="majorHAnsi" w:hAnsiTheme="majorHAnsi" w:cs="NettoOT"/>
          <w:color w:val="auto"/>
        </w:rPr>
        <w:t xml:space="preserve">Denny’s rigorously abstract paintings </w:t>
      </w:r>
      <w:r w:rsidR="00A04F65" w:rsidRPr="00B02E85">
        <w:rPr>
          <w:rFonts w:asciiTheme="majorHAnsi" w:hAnsiTheme="majorHAnsi" w:cs="NettoOT"/>
          <w:color w:val="auto"/>
        </w:rPr>
        <w:t>can</w:t>
      </w:r>
      <w:r w:rsidR="00523F61" w:rsidRPr="00B02E85">
        <w:rPr>
          <w:rFonts w:asciiTheme="majorHAnsi" w:hAnsiTheme="majorHAnsi" w:cs="NettoOT"/>
          <w:color w:val="auto"/>
        </w:rPr>
        <w:t xml:space="preserve"> appear </w:t>
      </w:r>
      <w:r w:rsidR="0007706E" w:rsidRPr="00B02E85">
        <w:rPr>
          <w:rFonts w:asciiTheme="majorHAnsi" w:hAnsiTheme="majorHAnsi" w:cs="NettoOT"/>
          <w:color w:val="auto"/>
        </w:rPr>
        <w:t xml:space="preserve">at first sight </w:t>
      </w:r>
      <w:r w:rsidR="00221006" w:rsidRPr="00B02E85">
        <w:rPr>
          <w:rFonts w:asciiTheme="majorHAnsi" w:hAnsiTheme="majorHAnsi" w:cs="NettoOT"/>
          <w:color w:val="auto"/>
        </w:rPr>
        <w:t xml:space="preserve">to </w:t>
      </w:r>
      <w:r w:rsidR="00B41074" w:rsidRPr="00B02E85">
        <w:rPr>
          <w:rFonts w:asciiTheme="majorHAnsi" w:hAnsiTheme="majorHAnsi" w:cs="NettoOT"/>
          <w:color w:val="auto"/>
        </w:rPr>
        <w:br/>
      </w:r>
      <w:r w:rsidR="00221006" w:rsidRPr="00B02E85">
        <w:rPr>
          <w:rFonts w:asciiTheme="majorHAnsi" w:hAnsiTheme="majorHAnsi" w:cs="NettoOT"/>
          <w:color w:val="auto"/>
        </w:rPr>
        <w:t xml:space="preserve">be </w:t>
      </w:r>
      <w:r w:rsidR="00E26DC5" w:rsidRPr="00B02E85">
        <w:rPr>
          <w:rFonts w:asciiTheme="majorHAnsi" w:hAnsiTheme="majorHAnsi" w:cs="NettoOT"/>
          <w:color w:val="auto"/>
        </w:rPr>
        <w:t xml:space="preserve">sparse but </w:t>
      </w:r>
      <w:r w:rsidR="00523F61" w:rsidRPr="00B02E85">
        <w:rPr>
          <w:rFonts w:asciiTheme="majorHAnsi" w:hAnsiTheme="majorHAnsi" w:cs="NettoOT"/>
          <w:color w:val="auto"/>
        </w:rPr>
        <w:t xml:space="preserve">straightforward coloured </w:t>
      </w:r>
      <w:r w:rsidR="009D7A5D" w:rsidRPr="00B02E85">
        <w:rPr>
          <w:rFonts w:asciiTheme="majorHAnsi" w:hAnsiTheme="majorHAnsi" w:cs="NettoOT"/>
          <w:color w:val="auto"/>
        </w:rPr>
        <w:t>forms</w:t>
      </w:r>
      <w:r w:rsidR="00523F61" w:rsidRPr="00B02E85">
        <w:rPr>
          <w:rFonts w:asciiTheme="majorHAnsi" w:hAnsiTheme="majorHAnsi" w:cs="NettoOT"/>
          <w:color w:val="auto"/>
        </w:rPr>
        <w:t xml:space="preserve"> arranged across a very large rectangular </w:t>
      </w:r>
      <w:r w:rsidR="009059AC" w:rsidRPr="00B02E85">
        <w:rPr>
          <w:rFonts w:asciiTheme="majorHAnsi" w:hAnsiTheme="majorHAnsi" w:cs="NettoOT"/>
          <w:color w:val="auto"/>
        </w:rPr>
        <w:t>canvas</w:t>
      </w:r>
      <w:r w:rsidR="005E25CF" w:rsidRPr="00B02E85">
        <w:rPr>
          <w:rFonts w:asciiTheme="majorHAnsi" w:hAnsiTheme="majorHAnsi" w:cs="NettoOT"/>
          <w:color w:val="auto"/>
        </w:rPr>
        <w:t xml:space="preserve">, </w:t>
      </w:r>
      <w:r w:rsidR="006F0DC7" w:rsidRPr="00B02E85">
        <w:rPr>
          <w:rFonts w:asciiTheme="majorHAnsi" w:hAnsiTheme="majorHAnsi" w:cs="NettoOT"/>
          <w:color w:val="auto"/>
        </w:rPr>
        <w:t xml:space="preserve">with time </w:t>
      </w:r>
      <w:r w:rsidR="002F7A3D" w:rsidRPr="00B02E85">
        <w:rPr>
          <w:rFonts w:asciiTheme="majorHAnsi" w:hAnsiTheme="majorHAnsi" w:cs="NettoOT"/>
          <w:color w:val="auto"/>
        </w:rPr>
        <w:t>our engaged perceptions</w:t>
      </w:r>
      <w:r w:rsidR="00A04F65" w:rsidRPr="00B02E85">
        <w:rPr>
          <w:rFonts w:asciiTheme="majorHAnsi" w:hAnsiTheme="majorHAnsi" w:cs="NettoOT"/>
          <w:color w:val="auto"/>
        </w:rPr>
        <w:t xml:space="preserve"> </w:t>
      </w:r>
      <w:r w:rsidR="007A6713" w:rsidRPr="00B02E85">
        <w:rPr>
          <w:rFonts w:asciiTheme="majorHAnsi" w:hAnsiTheme="majorHAnsi" w:cs="NettoOT"/>
          <w:color w:val="auto"/>
        </w:rPr>
        <w:t>sense</w:t>
      </w:r>
      <w:r w:rsidR="006F0DC7" w:rsidRPr="00B02E85">
        <w:rPr>
          <w:rFonts w:asciiTheme="majorHAnsi" w:hAnsiTheme="majorHAnsi" w:cs="NettoOT"/>
          <w:color w:val="auto"/>
        </w:rPr>
        <w:t xml:space="preserve"> </w:t>
      </w:r>
      <w:r w:rsidR="0007706E" w:rsidRPr="00B02E85">
        <w:rPr>
          <w:rFonts w:asciiTheme="majorHAnsi" w:hAnsiTheme="majorHAnsi" w:cs="NettoOT"/>
          <w:color w:val="auto"/>
        </w:rPr>
        <w:t xml:space="preserve">changes </w:t>
      </w:r>
      <w:r w:rsidR="004C4B72" w:rsidRPr="00B02E85">
        <w:rPr>
          <w:rFonts w:asciiTheme="majorHAnsi" w:hAnsiTheme="majorHAnsi" w:cs="NettoOT"/>
          <w:color w:val="auto"/>
        </w:rPr>
        <w:t xml:space="preserve">in </w:t>
      </w:r>
      <w:r w:rsidR="00B41074" w:rsidRPr="00B02E85">
        <w:rPr>
          <w:rFonts w:asciiTheme="majorHAnsi" w:hAnsiTheme="majorHAnsi" w:cs="NettoOT"/>
          <w:color w:val="auto"/>
        </w:rPr>
        <w:br/>
      </w:r>
      <w:r w:rsidR="004C4B72" w:rsidRPr="00B02E85">
        <w:rPr>
          <w:rFonts w:asciiTheme="majorHAnsi" w:hAnsiTheme="majorHAnsi" w:cs="NettoOT"/>
          <w:color w:val="auto"/>
        </w:rPr>
        <w:t>the relationships between tho</w:t>
      </w:r>
      <w:r w:rsidR="0007706E" w:rsidRPr="00B02E85">
        <w:rPr>
          <w:rFonts w:asciiTheme="majorHAnsi" w:hAnsiTheme="majorHAnsi" w:cs="NettoOT"/>
          <w:color w:val="auto"/>
        </w:rPr>
        <w:t>se forms and colours</w:t>
      </w:r>
      <w:r w:rsidR="00496F60" w:rsidRPr="00B02E85">
        <w:rPr>
          <w:rFonts w:asciiTheme="majorHAnsi" w:hAnsiTheme="majorHAnsi" w:cs="NettoOT"/>
          <w:color w:val="auto"/>
        </w:rPr>
        <w:t>, and between</w:t>
      </w:r>
      <w:r w:rsidR="007A6713" w:rsidRPr="00B02E85">
        <w:rPr>
          <w:rFonts w:asciiTheme="majorHAnsi" w:hAnsiTheme="majorHAnsi" w:cs="NettoOT"/>
          <w:color w:val="auto"/>
        </w:rPr>
        <w:t xml:space="preserve"> the painting and ourselves</w:t>
      </w:r>
      <w:r w:rsidR="00293594" w:rsidRPr="00B02E85">
        <w:rPr>
          <w:rFonts w:asciiTheme="majorHAnsi" w:hAnsiTheme="majorHAnsi" w:cs="NettoOT"/>
          <w:color w:val="auto"/>
        </w:rPr>
        <w:t xml:space="preserve">. </w:t>
      </w:r>
    </w:p>
    <w:p w14:paraId="5DE00C01" w14:textId="77777777" w:rsidR="006A07C9" w:rsidRPr="00B02E85" w:rsidRDefault="006A07C9">
      <w:pPr>
        <w:rPr>
          <w:rFonts w:asciiTheme="majorHAnsi" w:hAnsiTheme="majorHAnsi" w:cs="NettoOT"/>
          <w:color w:val="auto"/>
        </w:rPr>
      </w:pPr>
    </w:p>
    <w:p w14:paraId="3DA970A6" w14:textId="5E1EB329" w:rsidR="003A23A9" w:rsidRPr="00B02E85" w:rsidRDefault="00EA6C0E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>Indeed, the</w:t>
      </w:r>
      <w:r w:rsidR="006F0DC7" w:rsidRPr="00B02E85">
        <w:rPr>
          <w:rFonts w:asciiTheme="majorHAnsi" w:hAnsiTheme="majorHAnsi" w:cs="NettoOT"/>
          <w:color w:val="auto"/>
        </w:rPr>
        <w:t xml:space="preserve"> paintings invite us to navigate these shifting balances in our minds as if knowing that play heightens awareness of our surroundings. In this way, Denny </w:t>
      </w:r>
      <w:r w:rsidR="0063198F" w:rsidRPr="00B02E85">
        <w:rPr>
          <w:rFonts w:asciiTheme="majorHAnsi" w:hAnsiTheme="majorHAnsi" w:cs="NettoOT"/>
          <w:color w:val="auto"/>
        </w:rPr>
        <w:t>erodes</w:t>
      </w:r>
      <w:r w:rsidR="006F0DC7" w:rsidRPr="00B02E85">
        <w:rPr>
          <w:rFonts w:asciiTheme="majorHAnsi" w:hAnsiTheme="majorHAnsi" w:cs="NettoOT"/>
          <w:color w:val="auto"/>
        </w:rPr>
        <w:t xml:space="preserve"> the separate spaces traditionally a</w:t>
      </w:r>
      <w:r w:rsidR="0063198F" w:rsidRPr="00B02E85">
        <w:rPr>
          <w:rFonts w:asciiTheme="majorHAnsi" w:hAnsiTheme="majorHAnsi" w:cs="NettoOT"/>
          <w:color w:val="auto"/>
        </w:rPr>
        <w:t>ssigned</w:t>
      </w:r>
      <w:r w:rsidR="00E26DC5" w:rsidRPr="00B02E85">
        <w:rPr>
          <w:rFonts w:asciiTheme="majorHAnsi" w:hAnsiTheme="majorHAnsi" w:cs="NettoOT"/>
          <w:color w:val="auto"/>
        </w:rPr>
        <w:t xml:space="preserve"> to the viewer and to art, </w:t>
      </w:r>
      <w:r w:rsidR="006F0DC7" w:rsidRPr="00B02E85">
        <w:rPr>
          <w:rFonts w:asciiTheme="majorHAnsi" w:hAnsiTheme="majorHAnsi" w:cs="NettoOT"/>
          <w:color w:val="auto"/>
        </w:rPr>
        <w:t>suggesting</w:t>
      </w:r>
      <w:r w:rsidR="00E26DC5" w:rsidRPr="00B02E85">
        <w:rPr>
          <w:rFonts w:asciiTheme="majorHAnsi" w:hAnsiTheme="majorHAnsi" w:cs="NettoOT"/>
          <w:color w:val="auto"/>
        </w:rPr>
        <w:t xml:space="preserve"> </w:t>
      </w:r>
      <w:r w:rsidR="003A23A9" w:rsidRPr="00B02E85">
        <w:rPr>
          <w:rFonts w:asciiTheme="majorHAnsi" w:hAnsiTheme="majorHAnsi" w:cs="NettoOT"/>
          <w:color w:val="auto"/>
        </w:rPr>
        <w:t xml:space="preserve">continuity between </w:t>
      </w:r>
      <w:r w:rsidR="00496F60" w:rsidRPr="00B02E85">
        <w:rPr>
          <w:rFonts w:asciiTheme="majorHAnsi" w:hAnsiTheme="majorHAnsi" w:cs="NettoOT"/>
          <w:color w:val="auto"/>
        </w:rPr>
        <w:t xml:space="preserve">the </w:t>
      </w:r>
      <w:r w:rsidR="00FB2BC4" w:rsidRPr="00B02E85">
        <w:rPr>
          <w:rFonts w:asciiTheme="majorHAnsi" w:hAnsiTheme="majorHAnsi" w:cs="NettoOT"/>
          <w:color w:val="auto"/>
        </w:rPr>
        <w:t>ever-changing real world</w:t>
      </w:r>
      <w:r w:rsidR="003A23A9" w:rsidRPr="00B02E85">
        <w:rPr>
          <w:rFonts w:asciiTheme="majorHAnsi" w:hAnsiTheme="majorHAnsi" w:cs="NettoOT"/>
          <w:color w:val="auto"/>
        </w:rPr>
        <w:t xml:space="preserve"> </w:t>
      </w:r>
      <w:r w:rsidR="00496F60" w:rsidRPr="00B02E85">
        <w:rPr>
          <w:rFonts w:asciiTheme="majorHAnsi" w:hAnsiTheme="majorHAnsi" w:cs="NettoOT"/>
          <w:color w:val="auto"/>
        </w:rPr>
        <w:t xml:space="preserve">we occupy </w:t>
      </w:r>
      <w:r w:rsidR="006F0DC7" w:rsidRPr="00B02E85">
        <w:rPr>
          <w:rFonts w:asciiTheme="majorHAnsi" w:hAnsiTheme="majorHAnsi" w:cs="NettoOT"/>
          <w:color w:val="auto"/>
        </w:rPr>
        <w:t xml:space="preserve">and </w:t>
      </w:r>
      <w:r w:rsidR="0096364D" w:rsidRPr="00B02E85">
        <w:rPr>
          <w:rFonts w:asciiTheme="majorHAnsi" w:hAnsiTheme="majorHAnsi" w:cs="NettoOT"/>
          <w:color w:val="auto"/>
        </w:rPr>
        <w:t xml:space="preserve">the </w:t>
      </w:r>
      <w:r w:rsidR="006F0DC7" w:rsidRPr="00B02E85">
        <w:rPr>
          <w:rFonts w:asciiTheme="majorHAnsi" w:hAnsiTheme="majorHAnsi" w:cs="NettoOT"/>
          <w:color w:val="auto"/>
        </w:rPr>
        <w:t xml:space="preserve">inner </w:t>
      </w:r>
      <w:r w:rsidR="00E26DC5" w:rsidRPr="00B02E85">
        <w:rPr>
          <w:rFonts w:asciiTheme="majorHAnsi" w:hAnsiTheme="majorHAnsi" w:cs="NettoOT"/>
          <w:color w:val="auto"/>
        </w:rPr>
        <w:t xml:space="preserve">imaginary </w:t>
      </w:r>
      <w:r w:rsidR="006F0DC7" w:rsidRPr="00B02E85">
        <w:rPr>
          <w:rFonts w:asciiTheme="majorHAnsi" w:hAnsiTheme="majorHAnsi" w:cs="NettoOT"/>
          <w:color w:val="auto"/>
        </w:rPr>
        <w:t>pictorial space</w:t>
      </w:r>
      <w:r w:rsidR="0096364D" w:rsidRPr="00B02E85">
        <w:rPr>
          <w:rFonts w:asciiTheme="majorHAnsi" w:hAnsiTheme="majorHAnsi" w:cs="NettoOT"/>
          <w:color w:val="auto"/>
        </w:rPr>
        <w:t xml:space="preserve"> t</w:t>
      </w:r>
      <w:r w:rsidR="006F0DC7" w:rsidRPr="00B02E85">
        <w:rPr>
          <w:rFonts w:asciiTheme="majorHAnsi" w:hAnsiTheme="majorHAnsi" w:cs="NettoOT"/>
          <w:color w:val="auto"/>
        </w:rPr>
        <w:t xml:space="preserve">hat </w:t>
      </w:r>
      <w:r w:rsidR="0096364D" w:rsidRPr="00B02E85">
        <w:rPr>
          <w:rFonts w:asciiTheme="majorHAnsi" w:hAnsiTheme="majorHAnsi" w:cs="NettoOT"/>
          <w:color w:val="auto"/>
        </w:rPr>
        <w:t>remains</w:t>
      </w:r>
      <w:r w:rsidR="003A23A9" w:rsidRPr="00B02E85">
        <w:rPr>
          <w:rFonts w:asciiTheme="majorHAnsi" w:hAnsiTheme="majorHAnsi" w:cs="NettoOT"/>
          <w:color w:val="auto"/>
        </w:rPr>
        <w:t xml:space="preserve"> equivalent</w:t>
      </w:r>
      <w:r w:rsidR="00FB2BC4" w:rsidRPr="00B02E85">
        <w:rPr>
          <w:rFonts w:asciiTheme="majorHAnsi" w:hAnsiTheme="majorHAnsi" w:cs="NettoOT"/>
          <w:color w:val="auto"/>
        </w:rPr>
        <w:t xml:space="preserve"> to</w:t>
      </w:r>
      <w:r w:rsidR="003A23A9" w:rsidRPr="00B02E85">
        <w:rPr>
          <w:rFonts w:asciiTheme="majorHAnsi" w:hAnsiTheme="majorHAnsi" w:cs="NettoOT"/>
          <w:color w:val="auto"/>
        </w:rPr>
        <w:t xml:space="preserve">, </w:t>
      </w:r>
      <w:r w:rsidR="00FB2BC4" w:rsidRPr="00B02E85">
        <w:rPr>
          <w:rFonts w:asciiTheme="majorHAnsi" w:hAnsiTheme="majorHAnsi" w:cs="NettoOT"/>
          <w:color w:val="auto"/>
        </w:rPr>
        <w:t xml:space="preserve">but distinct from, our </w:t>
      </w:r>
      <w:r w:rsidR="006F0DC7" w:rsidRPr="00B02E85">
        <w:rPr>
          <w:rFonts w:asciiTheme="majorHAnsi" w:hAnsiTheme="majorHAnsi" w:cs="NettoOT"/>
          <w:color w:val="auto"/>
        </w:rPr>
        <w:t>own</w:t>
      </w:r>
      <w:r w:rsidR="0096364D" w:rsidRPr="00B02E85">
        <w:rPr>
          <w:rFonts w:asciiTheme="majorHAnsi" w:hAnsiTheme="majorHAnsi" w:cs="NettoOT"/>
          <w:color w:val="auto"/>
        </w:rPr>
        <w:t>. The two never coincide</w:t>
      </w:r>
      <w:r w:rsidR="003A23A9" w:rsidRPr="00B02E85">
        <w:rPr>
          <w:rFonts w:asciiTheme="majorHAnsi" w:hAnsiTheme="majorHAnsi" w:cs="NettoOT"/>
          <w:color w:val="auto"/>
        </w:rPr>
        <w:t>.</w:t>
      </w:r>
    </w:p>
    <w:p w14:paraId="250D28BE" w14:textId="77777777" w:rsidR="003A23A9" w:rsidRPr="00B02E85" w:rsidRDefault="003A23A9">
      <w:pPr>
        <w:rPr>
          <w:rFonts w:asciiTheme="majorHAnsi" w:hAnsiTheme="majorHAnsi" w:cs="NettoOT"/>
          <w:color w:val="auto"/>
        </w:rPr>
      </w:pPr>
    </w:p>
    <w:p w14:paraId="0522AE40" w14:textId="77777777" w:rsidR="00B02E85" w:rsidRDefault="00B02E85">
      <w:pPr>
        <w:rPr>
          <w:rFonts w:asciiTheme="majorHAnsi" w:hAnsiTheme="majorHAnsi" w:cs="NettoOT"/>
          <w:color w:val="auto"/>
        </w:rPr>
      </w:pPr>
    </w:p>
    <w:p w14:paraId="289555EE" w14:textId="70B737D1" w:rsidR="00D40E08" w:rsidRPr="00B02E85" w:rsidRDefault="002F7A3D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lastRenderedPageBreak/>
        <w:t>Denny activates his a</w:t>
      </w:r>
      <w:r w:rsidR="004C4B72" w:rsidRPr="00B02E85">
        <w:rPr>
          <w:rFonts w:asciiTheme="majorHAnsi" w:hAnsiTheme="majorHAnsi" w:cs="NettoOT"/>
          <w:color w:val="auto"/>
        </w:rPr>
        <w:t>udience into participant</w:t>
      </w:r>
      <w:r w:rsidR="004B7F2C" w:rsidRPr="00B02E85">
        <w:rPr>
          <w:rFonts w:asciiTheme="majorHAnsi" w:hAnsiTheme="majorHAnsi" w:cs="NettoOT"/>
          <w:color w:val="auto"/>
        </w:rPr>
        <w:t>s</w:t>
      </w:r>
      <w:r w:rsidR="00065103" w:rsidRPr="00B02E85">
        <w:rPr>
          <w:rFonts w:asciiTheme="majorHAnsi" w:hAnsiTheme="majorHAnsi" w:cs="NettoOT"/>
          <w:color w:val="auto"/>
        </w:rPr>
        <w:t>;</w:t>
      </w:r>
      <w:r w:rsidR="00EA6C0E" w:rsidRPr="00B02E85">
        <w:rPr>
          <w:rFonts w:asciiTheme="majorHAnsi" w:hAnsiTheme="majorHAnsi" w:cs="NettoOT"/>
          <w:color w:val="auto"/>
        </w:rPr>
        <w:t xml:space="preserve"> engaged with the image</w:t>
      </w:r>
      <w:r w:rsidR="00CF35A7" w:rsidRPr="00B02E85">
        <w:rPr>
          <w:rFonts w:asciiTheme="majorHAnsi" w:hAnsiTheme="majorHAnsi" w:cs="NettoOT"/>
          <w:color w:val="auto"/>
        </w:rPr>
        <w:t>, we</w:t>
      </w:r>
      <w:r w:rsidR="00065103" w:rsidRPr="00B02E85">
        <w:rPr>
          <w:rFonts w:asciiTheme="majorHAnsi" w:hAnsiTheme="majorHAnsi" w:cs="NettoOT"/>
          <w:color w:val="auto"/>
        </w:rPr>
        <w:t xml:space="preserve"> deal</w:t>
      </w:r>
      <w:r w:rsidR="00FB2BC4" w:rsidRPr="00B02E85">
        <w:rPr>
          <w:rFonts w:asciiTheme="majorHAnsi" w:hAnsiTheme="majorHAnsi" w:cs="NettoOT"/>
          <w:color w:val="auto"/>
        </w:rPr>
        <w:t xml:space="preserve"> with</w:t>
      </w:r>
      <w:r w:rsidR="00DC0FC8" w:rsidRPr="00B02E85">
        <w:rPr>
          <w:rFonts w:asciiTheme="majorHAnsi" w:hAnsiTheme="majorHAnsi" w:cs="NettoOT"/>
          <w:color w:val="auto"/>
        </w:rPr>
        <w:t xml:space="preserve"> its possibilities. </w:t>
      </w:r>
      <w:r w:rsidR="002F67C6" w:rsidRPr="00B02E85">
        <w:rPr>
          <w:rFonts w:asciiTheme="majorHAnsi" w:hAnsiTheme="majorHAnsi" w:cs="NettoOT"/>
          <w:color w:val="auto"/>
        </w:rPr>
        <w:t xml:space="preserve">This proposition </w:t>
      </w:r>
      <w:r w:rsidR="00DC0FC8" w:rsidRPr="00B02E85">
        <w:rPr>
          <w:rFonts w:asciiTheme="majorHAnsi" w:hAnsiTheme="majorHAnsi" w:cs="NettoOT"/>
          <w:color w:val="auto"/>
        </w:rPr>
        <w:t xml:space="preserve">of sharing aesthetic experience </w:t>
      </w:r>
      <w:r w:rsidR="002F67C6" w:rsidRPr="00B02E85">
        <w:rPr>
          <w:rFonts w:asciiTheme="majorHAnsi" w:hAnsiTheme="majorHAnsi" w:cs="NettoOT"/>
          <w:color w:val="auto"/>
        </w:rPr>
        <w:t xml:space="preserve">was already well developed in </w:t>
      </w:r>
      <w:r w:rsidR="00D40E08" w:rsidRPr="00B02E85">
        <w:rPr>
          <w:rFonts w:asciiTheme="majorHAnsi" w:hAnsiTheme="majorHAnsi" w:cs="NettoOT"/>
          <w:color w:val="auto"/>
        </w:rPr>
        <w:t>the early 1960s</w:t>
      </w:r>
      <w:r w:rsidR="004C4B72" w:rsidRPr="00B02E85">
        <w:rPr>
          <w:rFonts w:asciiTheme="majorHAnsi" w:hAnsiTheme="majorHAnsi" w:cs="NettoOT"/>
          <w:color w:val="auto"/>
        </w:rPr>
        <w:t xml:space="preserve">. </w:t>
      </w:r>
      <w:r w:rsidR="006F0DC7" w:rsidRPr="00B02E85">
        <w:rPr>
          <w:rFonts w:asciiTheme="majorHAnsi" w:hAnsiTheme="majorHAnsi" w:cs="NettoOT"/>
          <w:color w:val="auto"/>
        </w:rPr>
        <w:t>Framed on three sides by atmospheric blue</w:t>
      </w:r>
      <w:r w:rsidR="00D40E08" w:rsidRPr="00B02E85">
        <w:rPr>
          <w:rFonts w:asciiTheme="majorHAnsi" w:hAnsiTheme="majorHAnsi" w:cs="NettoOT"/>
          <w:color w:val="auto"/>
        </w:rPr>
        <w:t xml:space="preserve"> and by systems of unbroken lines </w:t>
      </w:r>
      <w:r w:rsidR="00EA6C0E" w:rsidRPr="00B02E85">
        <w:rPr>
          <w:rFonts w:asciiTheme="majorHAnsi" w:hAnsiTheme="majorHAnsi" w:cs="NettoOT"/>
          <w:color w:val="auto"/>
        </w:rPr>
        <w:t>that our eyes instinctively travel</w:t>
      </w:r>
      <w:r w:rsidR="006F0DC7" w:rsidRPr="00B02E85">
        <w:rPr>
          <w:rFonts w:asciiTheme="majorHAnsi" w:hAnsiTheme="majorHAnsi" w:cs="NettoOT"/>
          <w:color w:val="auto"/>
        </w:rPr>
        <w:t>, t</w:t>
      </w:r>
      <w:r w:rsidR="002F67C6" w:rsidRPr="00B02E85">
        <w:rPr>
          <w:rFonts w:asciiTheme="majorHAnsi" w:hAnsiTheme="majorHAnsi" w:cs="NettoOT"/>
          <w:color w:val="auto"/>
        </w:rPr>
        <w:t xml:space="preserve">he </w:t>
      </w:r>
      <w:r w:rsidR="00453712" w:rsidRPr="00B02E85">
        <w:rPr>
          <w:rFonts w:asciiTheme="majorHAnsi" w:hAnsiTheme="majorHAnsi" w:cs="NettoOT"/>
          <w:color w:val="auto"/>
        </w:rPr>
        <w:t xml:space="preserve">central dark </w:t>
      </w:r>
      <w:r w:rsidR="00DC0FC8" w:rsidRPr="00B02E85">
        <w:rPr>
          <w:rFonts w:asciiTheme="majorHAnsi" w:hAnsiTheme="majorHAnsi" w:cs="NettoOT"/>
          <w:color w:val="auto"/>
        </w:rPr>
        <w:t>rectangle</w:t>
      </w:r>
      <w:r w:rsidR="006748EE" w:rsidRPr="00B02E85">
        <w:rPr>
          <w:rFonts w:asciiTheme="majorHAnsi" w:hAnsiTheme="majorHAnsi" w:cs="NettoOT"/>
          <w:color w:val="auto"/>
        </w:rPr>
        <w:t xml:space="preserve"> </w:t>
      </w:r>
      <w:r w:rsidR="006F0DC7" w:rsidRPr="00B02E85">
        <w:rPr>
          <w:rFonts w:asciiTheme="majorHAnsi" w:hAnsiTheme="majorHAnsi" w:cs="NettoOT"/>
          <w:color w:val="auto"/>
        </w:rPr>
        <w:t xml:space="preserve">of </w:t>
      </w:r>
      <w:r w:rsidR="006F0DC7" w:rsidRPr="00B02E85">
        <w:rPr>
          <w:rFonts w:asciiTheme="majorHAnsi" w:hAnsiTheme="majorHAnsi" w:cs="NettoOT"/>
          <w:i/>
          <w:color w:val="auto"/>
        </w:rPr>
        <w:t>Line-Up 2</w:t>
      </w:r>
      <w:r w:rsidR="006F0DC7" w:rsidRPr="00B02E85">
        <w:rPr>
          <w:rFonts w:asciiTheme="majorHAnsi" w:hAnsiTheme="majorHAnsi" w:cs="NettoOT"/>
          <w:color w:val="auto"/>
        </w:rPr>
        <w:t xml:space="preserve">, 1962, </w:t>
      </w:r>
      <w:r w:rsidR="004C4B72" w:rsidRPr="00B02E85">
        <w:rPr>
          <w:rFonts w:asciiTheme="majorHAnsi" w:hAnsiTheme="majorHAnsi" w:cs="NettoOT"/>
          <w:color w:val="auto"/>
        </w:rPr>
        <w:t>rise</w:t>
      </w:r>
      <w:r w:rsidR="00453712" w:rsidRPr="00B02E85">
        <w:rPr>
          <w:rFonts w:asciiTheme="majorHAnsi" w:hAnsiTheme="majorHAnsi" w:cs="NettoOT"/>
          <w:color w:val="auto"/>
        </w:rPr>
        <w:t xml:space="preserve">s from the bottom edge </w:t>
      </w:r>
      <w:r w:rsidR="006F0DC7" w:rsidRPr="00B02E85">
        <w:rPr>
          <w:rFonts w:asciiTheme="majorHAnsi" w:hAnsiTheme="majorHAnsi" w:cs="NettoOT"/>
          <w:color w:val="auto"/>
        </w:rPr>
        <w:t xml:space="preserve">of the canvas </w:t>
      </w:r>
      <w:r w:rsidR="00453712" w:rsidRPr="00B02E85">
        <w:rPr>
          <w:rFonts w:asciiTheme="majorHAnsi" w:hAnsiTheme="majorHAnsi" w:cs="NettoOT"/>
          <w:color w:val="auto"/>
        </w:rPr>
        <w:t xml:space="preserve">and seems to echo our </w:t>
      </w:r>
      <w:r w:rsidR="00065103" w:rsidRPr="00B02E85">
        <w:rPr>
          <w:rFonts w:asciiTheme="majorHAnsi" w:hAnsiTheme="majorHAnsi" w:cs="NettoOT"/>
          <w:color w:val="auto"/>
        </w:rPr>
        <w:t xml:space="preserve">physical </w:t>
      </w:r>
      <w:r w:rsidR="00967063" w:rsidRPr="00B02E85">
        <w:rPr>
          <w:rFonts w:asciiTheme="majorHAnsi" w:hAnsiTheme="majorHAnsi" w:cs="NettoOT"/>
          <w:color w:val="auto"/>
        </w:rPr>
        <w:t>position in front of it.</w:t>
      </w:r>
      <w:r w:rsidR="004C4B72" w:rsidRPr="00B02E85">
        <w:rPr>
          <w:rFonts w:asciiTheme="majorHAnsi" w:hAnsiTheme="majorHAnsi" w:cs="NettoOT"/>
          <w:color w:val="auto"/>
        </w:rPr>
        <w:t xml:space="preserve"> The </w:t>
      </w:r>
      <w:r w:rsidR="00D56E1E" w:rsidRPr="00B02E85">
        <w:rPr>
          <w:rFonts w:asciiTheme="majorHAnsi" w:hAnsiTheme="majorHAnsi" w:cs="NettoOT"/>
          <w:color w:val="auto"/>
        </w:rPr>
        <w:t xml:space="preserve">vertical </w:t>
      </w:r>
      <w:r w:rsidR="004C4B72" w:rsidRPr="00B02E85">
        <w:rPr>
          <w:rFonts w:asciiTheme="majorHAnsi" w:hAnsiTheme="majorHAnsi" w:cs="NettoOT"/>
          <w:color w:val="auto"/>
        </w:rPr>
        <w:t>painting</w:t>
      </w:r>
      <w:r w:rsidR="005C0925" w:rsidRPr="00B02E85">
        <w:rPr>
          <w:rFonts w:asciiTheme="majorHAnsi" w:hAnsiTheme="majorHAnsi" w:cs="NettoOT"/>
          <w:color w:val="auto"/>
        </w:rPr>
        <w:t xml:space="preserve"> is as wide as our outstretched arms and, if we stand close, </w:t>
      </w:r>
      <w:r w:rsidR="00E52E8C" w:rsidRPr="00B02E85">
        <w:rPr>
          <w:rFonts w:asciiTheme="majorHAnsi" w:hAnsiTheme="majorHAnsi" w:cs="NettoOT"/>
          <w:color w:val="auto"/>
        </w:rPr>
        <w:t xml:space="preserve">is </w:t>
      </w:r>
      <w:r w:rsidR="005C0925" w:rsidRPr="00B02E85">
        <w:rPr>
          <w:rFonts w:asciiTheme="majorHAnsi" w:hAnsiTheme="majorHAnsi" w:cs="NettoOT"/>
          <w:color w:val="auto"/>
        </w:rPr>
        <w:t>just taller than</w:t>
      </w:r>
      <w:r w:rsidR="003D0F34" w:rsidRPr="00B02E85">
        <w:rPr>
          <w:rFonts w:asciiTheme="majorHAnsi" w:hAnsiTheme="majorHAnsi" w:cs="NettoOT"/>
          <w:color w:val="auto"/>
        </w:rPr>
        <w:t xml:space="preserve"> ou</w:t>
      </w:r>
      <w:r w:rsidR="00065103" w:rsidRPr="00B02E85">
        <w:rPr>
          <w:rFonts w:asciiTheme="majorHAnsi" w:hAnsiTheme="majorHAnsi" w:cs="NettoOT"/>
          <w:color w:val="auto"/>
        </w:rPr>
        <w:t>r eyes can comfortably reach. T</w:t>
      </w:r>
      <w:r w:rsidR="003D0F34" w:rsidRPr="00B02E85">
        <w:rPr>
          <w:rFonts w:asciiTheme="majorHAnsi" w:hAnsiTheme="majorHAnsi" w:cs="NettoOT"/>
          <w:color w:val="auto"/>
        </w:rPr>
        <w:t>hat is, the scale, while big, feels human</w:t>
      </w:r>
      <w:r w:rsidR="00967063" w:rsidRPr="00B02E85">
        <w:rPr>
          <w:rFonts w:asciiTheme="majorHAnsi" w:hAnsiTheme="majorHAnsi" w:cs="NettoOT"/>
          <w:color w:val="auto"/>
        </w:rPr>
        <w:t xml:space="preserve"> </w:t>
      </w:r>
      <w:r w:rsidR="005E419B" w:rsidRPr="00B02E85">
        <w:rPr>
          <w:rFonts w:asciiTheme="majorHAnsi" w:hAnsiTheme="majorHAnsi" w:cs="NettoOT"/>
          <w:color w:val="auto"/>
        </w:rPr>
        <w:t>rather than overwhelming</w:t>
      </w:r>
      <w:r w:rsidR="003D0F34" w:rsidRPr="00B02E85">
        <w:rPr>
          <w:rFonts w:asciiTheme="majorHAnsi" w:hAnsiTheme="majorHAnsi" w:cs="NettoOT"/>
          <w:color w:val="auto"/>
        </w:rPr>
        <w:t>.</w:t>
      </w:r>
      <w:r w:rsidR="005C0925" w:rsidRPr="00B02E85">
        <w:rPr>
          <w:rFonts w:asciiTheme="majorHAnsi" w:hAnsiTheme="majorHAnsi" w:cs="NettoOT"/>
          <w:color w:val="auto"/>
        </w:rPr>
        <w:t xml:space="preserve"> </w:t>
      </w:r>
    </w:p>
    <w:p w14:paraId="2121D23A" w14:textId="77777777" w:rsidR="002A7550" w:rsidRPr="00B02E85" w:rsidRDefault="002A7550" w:rsidP="002A7550">
      <w:pPr>
        <w:rPr>
          <w:rFonts w:asciiTheme="majorHAnsi" w:hAnsiTheme="majorHAnsi" w:cs="NettoOT"/>
          <w:color w:val="auto"/>
        </w:rPr>
      </w:pPr>
    </w:p>
    <w:p w14:paraId="62AC1F8D" w14:textId="2792FC48" w:rsidR="00845ABA" w:rsidRPr="00B02E85" w:rsidRDefault="00D56E1E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 xml:space="preserve">We encounter this </w:t>
      </w:r>
      <w:r w:rsidR="00FE5A4F" w:rsidRPr="00B02E85">
        <w:rPr>
          <w:rFonts w:asciiTheme="majorHAnsi" w:hAnsiTheme="majorHAnsi" w:cs="NettoOT"/>
          <w:color w:val="auto"/>
        </w:rPr>
        <w:t>impression again and again</w:t>
      </w:r>
      <w:r w:rsidR="00D40E08" w:rsidRPr="00B02E85">
        <w:rPr>
          <w:rFonts w:asciiTheme="majorHAnsi" w:hAnsiTheme="majorHAnsi" w:cs="NettoOT"/>
          <w:color w:val="auto"/>
        </w:rPr>
        <w:t>:</w:t>
      </w:r>
      <w:r w:rsidR="00DC0FC8" w:rsidRPr="00B02E85">
        <w:rPr>
          <w:rFonts w:asciiTheme="majorHAnsi" w:hAnsiTheme="majorHAnsi" w:cs="NettoOT"/>
          <w:color w:val="auto"/>
        </w:rPr>
        <w:t xml:space="preserve"> </w:t>
      </w:r>
      <w:r w:rsidR="00F45ACB" w:rsidRPr="00B02E85">
        <w:rPr>
          <w:rFonts w:asciiTheme="majorHAnsi" w:hAnsiTheme="majorHAnsi" w:cs="NettoOT"/>
          <w:color w:val="auto"/>
        </w:rPr>
        <w:t>i</w:t>
      </w:r>
      <w:r w:rsidR="00FE5A4F" w:rsidRPr="00B02E85">
        <w:rPr>
          <w:rFonts w:asciiTheme="majorHAnsi" w:hAnsiTheme="majorHAnsi" w:cs="NettoOT"/>
          <w:color w:val="auto"/>
        </w:rPr>
        <w:t xml:space="preserve">n </w:t>
      </w:r>
      <w:r w:rsidR="00957759" w:rsidRPr="00B02E85">
        <w:rPr>
          <w:rFonts w:asciiTheme="majorHAnsi" w:hAnsiTheme="majorHAnsi" w:cs="NettoOT"/>
          <w:color w:val="auto"/>
        </w:rPr>
        <w:t xml:space="preserve">the clear, </w:t>
      </w:r>
      <w:r w:rsidR="008B78C4" w:rsidRPr="00B02E85">
        <w:rPr>
          <w:rFonts w:asciiTheme="majorHAnsi" w:hAnsiTheme="majorHAnsi" w:cs="NettoOT"/>
          <w:color w:val="auto"/>
        </w:rPr>
        <w:t>close</w:t>
      </w:r>
      <w:r w:rsidR="00DC0FC8" w:rsidRPr="00B02E85">
        <w:rPr>
          <w:rFonts w:asciiTheme="majorHAnsi" w:hAnsiTheme="majorHAnsi" w:cs="NettoOT"/>
          <w:color w:val="auto"/>
        </w:rPr>
        <w:t xml:space="preserve">-toned areas and </w:t>
      </w:r>
      <w:r w:rsidR="00D40E08" w:rsidRPr="00B02E85">
        <w:rPr>
          <w:rFonts w:asciiTheme="majorHAnsi" w:hAnsiTheme="majorHAnsi" w:cs="NettoOT"/>
          <w:color w:val="auto"/>
        </w:rPr>
        <w:t>boldly</w:t>
      </w:r>
      <w:r w:rsidR="00FD7367" w:rsidRPr="00B02E85">
        <w:rPr>
          <w:rFonts w:asciiTheme="majorHAnsi" w:hAnsiTheme="majorHAnsi" w:cs="NettoOT"/>
          <w:color w:val="auto"/>
        </w:rPr>
        <w:t xml:space="preserve"> outlined central structure</w:t>
      </w:r>
      <w:r w:rsidR="00957759" w:rsidRPr="00B02E85">
        <w:rPr>
          <w:rFonts w:asciiTheme="majorHAnsi" w:hAnsiTheme="majorHAnsi" w:cs="NettoOT"/>
          <w:color w:val="auto"/>
        </w:rPr>
        <w:t xml:space="preserve"> of </w:t>
      </w:r>
      <w:r w:rsidR="00957759" w:rsidRPr="00B02E85">
        <w:rPr>
          <w:rFonts w:asciiTheme="majorHAnsi" w:hAnsiTheme="majorHAnsi" w:cs="NettoOT"/>
          <w:i/>
          <w:color w:val="auto"/>
        </w:rPr>
        <w:t>By Day 4</w:t>
      </w:r>
      <w:r w:rsidR="00957759" w:rsidRPr="00B02E85">
        <w:rPr>
          <w:rFonts w:asciiTheme="majorHAnsi" w:hAnsiTheme="majorHAnsi" w:cs="NettoOT"/>
          <w:color w:val="auto"/>
        </w:rPr>
        <w:t>, 1967</w:t>
      </w:r>
      <w:r w:rsidR="00FD7367" w:rsidRPr="00B02E85">
        <w:rPr>
          <w:rFonts w:asciiTheme="majorHAnsi" w:hAnsiTheme="majorHAnsi" w:cs="NettoOT"/>
          <w:color w:val="auto"/>
        </w:rPr>
        <w:t xml:space="preserve">; </w:t>
      </w:r>
      <w:r w:rsidR="0063198F" w:rsidRPr="00B02E85">
        <w:rPr>
          <w:rFonts w:asciiTheme="majorHAnsi" w:hAnsiTheme="majorHAnsi" w:cs="NettoOT"/>
          <w:color w:val="auto"/>
        </w:rPr>
        <w:t>multiplied</w:t>
      </w:r>
      <w:r w:rsidR="00065103" w:rsidRPr="00B02E85">
        <w:rPr>
          <w:rFonts w:asciiTheme="majorHAnsi" w:hAnsiTheme="majorHAnsi" w:cs="NettoOT"/>
          <w:color w:val="auto"/>
        </w:rPr>
        <w:t xml:space="preserve"> </w:t>
      </w:r>
      <w:r w:rsidR="00FD7367" w:rsidRPr="00B02E85">
        <w:rPr>
          <w:rFonts w:asciiTheme="majorHAnsi" w:hAnsiTheme="majorHAnsi" w:cs="NettoOT"/>
          <w:color w:val="auto"/>
        </w:rPr>
        <w:t>in the</w:t>
      </w:r>
      <w:r w:rsidR="00FB2BC4" w:rsidRPr="00B02E85">
        <w:rPr>
          <w:rFonts w:asciiTheme="majorHAnsi" w:hAnsiTheme="majorHAnsi" w:cs="NettoOT"/>
          <w:color w:val="auto"/>
        </w:rPr>
        <w:t xml:space="preserve"> as</w:t>
      </w:r>
      <w:r w:rsidR="00FD7367" w:rsidRPr="00B02E85">
        <w:rPr>
          <w:rFonts w:asciiTheme="majorHAnsi" w:hAnsiTheme="majorHAnsi" w:cs="NettoOT"/>
          <w:color w:val="auto"/>
        </w:rPr>
        <w:t xml:space="preserve">ymmetrical outlined forms </w:t>
      </w:r>
      <w:r w:rsidR="00FB2BC4" w:rsidRPr="00B02E85">
        <w:rPr>
          <w:rFonts w:asciiTheme="majorHAnsi" w:hAnsiTheme="majorHAnsi" w:cs="NettoOT"/>
          <w:color w:val="auto"/>
        </w:rPr>
        <w:t xml:space="preserve">that collect in the upper </w:t>
      </w:r>
      <w:r w:rsidR="00957759" w:rsidRPr="00B02E85">
        <w:rPr>
          <w:rFonts w:asciiTheme="majorHAnsi" w:hAnsiTheme="majorHAnsi" w:cs="NettoOT"/>
          <w:color w:val="auto"/>
        </w:rPr>
        <w:t>region</w:t>
      </w:r>
      <w:r w:rsidR="00FB2BC4" w:rsidRPr="00B02E85">
        <w:rPr>
          <w:rFonts w:asciiTheme="majorHAnsi" w:hAnsiTheme="majorHAnsi" w:cs="NettoOT"/>
          <w:color w:val="auto"/>
        </w:rPr>
        <w:t xml:space="preserve"> of</w:t>
      </w:r>
      <w:r w:rsidR="00FD7367" w:rsidRPr="00B02E85">
        <w:rPr>
          <w:rFonts w:asciiTheme="majorHAnsi" w:hAnsiTheme="majorHAnsi" w:cs="NettoOT"/>
          <w:color w:val="auto"/>
        </w:rPr>
        <w:t xml:space="preserve"> </w:t>
      </w:r>
      <w:r w:rsidR="00FD7367" w:rsidRPr="00B02E85">
        <w:rPr>
          <w:rFonts w:asciiTheme="majorHAnsi" w:hAnsiTheme="majorHAnsi" w:cs="NettoOT"/>
          <w:i/>
          <w:color w:val="auto"/>
        </w:rPr>
        <w:t>Travelling</w:t>
      </w:r>
      <w:r w:rsidR="00957759" w:rsidRPr="00B02E85">
        <w:rPr>
          <w:rFonts w:asciiTheme="majorHAnsi" w:hAnsiTheme="majorHAnsi" w:cs="NettoOT"/>
          <w:color w:val="auto"/>
        </w:rPr>
        <w:t>, 1976-77</w:t>
      </w:r>
      <w:r w:rsidR="00C66761" w:rsidRPr="00B02E85">
        <w:rPr>
          <w:rFonts w:asciiTheme="majorHAnsi" w:hAnsiTheme="majorHAnsi" w:cs="NettoOT"/>
          <w:color w:val="auto"/>
        </w:rPr>
        <w:t>,</w:t>
      </w:r>
      <w:r w:rsidR="00957759" w:rsidRPr="00B02E85">
        <w:rPr>
          <w:rFonts w:asciiTheme="majorHAnsi" w:hAnsiTheme="majorHAnsi" w:cs="NettoOT"/>
          <w:color w:val="auto"/>
        </w:rPr>
        <w:t xml:space="preserve"> to</w:t>
      </w:r>
      <w:r w:rsidR="00FD7367" w:rsidRPr="00B02E85">
        <w:rPr>
          <w:rFonts w:asciiTheme="majorHAnsi" w:hAnsiTheme="majorHAnsi" w:cs="NettoOT"/>
          <w:color w:val="auto"/>
        </w:rPr>
        <w:t xml:space="preserve"> push and </w:t>
      </w:r>
      <w:r w:rsidR="0063198F" w:rsidRPr="00B02E85">
        <w:rPr>
          <w:rFonts w:asciiTheme="majorHAnsi" w:hAnsiTheme="majorHAnsi" w:cs="NettoOT"/>
          <w:color w:val="auto"/>
        </w:rPr>
        <w:t>reverse</w:t>
      </w:r>
      <w:r w:rsidR="00957759" w:rsidRPr="00B02E85">
        <w:rPr>
          <w:rFonts w:asciiTheme="majorHAnsi" w:hAnsiTheme="majorHAnsi" w:cs="NettoOT"/>
          <w:color w:val="auto"/>
        </w:rPr>
        <w:t xml:space="preserve"> </w:t>
      </w:r>
      <w:r w:rsidR="00FD7367" w:rsidRPr="00B02E85">
        <w:rPr>
          <w:rFonts w:asciiTheme="majorHAnsi" w:hAnsiTheme="majorHAnsi" w:cs="NettoOT"/>
          <w:color w:val="auto"/>
        </w:rPr>
        <w:t xml:space="preserve">our perceptions of </w:t>
      </w:r>
      <w:r w:rsidR="00C66761" w:rsidRPr="00B02E85">
        <w:rPr>
          <w:rFonts w:asciiTheme="majorHAnsi" w:hAnsiTheme="majorHAnsi" w:cs="NettoOT"/>
          <w:color w:val="auto"/>
        </w:rPr>
        <w:t xml:space="preserve">surface, </w:t>
      </w:r>
      <w:r w:rsidR="00FD7367" w:rsidRPr="00B02E85">
        <w:rPr>
          <w:rFonts w:asciiTheme="majorHAnsi" w:hAnsiTheme="majorHAnsi" w:cs="NettoOT"/>
          <w:color w:val="auto"/>
        </w:rPr>
        <w:t xml:space="preserve">depth and density; </w:t>
      </w:r>
      <w:r w:rsidR="00F45ACB" w:rsidRPr="00B02E85">
        <w:rPr>
          <w:rFonts w:asciiTheme="majorHAnsi" w:hAnsiTheme="majorHAnsi" w:cs="NettoOT"/>
          <w:color w:val="auto"/>
        </w:rPr>
        <w:t xml:space="preserve">and in </w:t>
      </w:r>
      <w:r w:rsidR="00DC0FC8" w:rsidRPr="00B02E85">
        <w:rPr>
          <w:rFonts w:asciiTheme="majorHAnsi" w:hAnsiTheme="majorHAnsi" w:cs="NettoOT"/>
          <w:color w:val="auto"/>
        </w:rPr>
        <w:t xml:space="preserve">the luminescent </w:t>
      </w:r>
      <w:r w:rsidR="00DC0FC8" w:rsidRPr="00B02E85">
        <w:rPr>
          <w:rFonts w:asciiTheme="majorHAnsi" w:hAnsiTheme="majorHAnsi" w:cs="NettoOT"/>
          <w:i/>
          <w:color w:val="auto"/>
        </w:rPr>
        <w:t>Aday 2</w:t>
      </w:r>
      <w:r w:rsidR="00DC0FC8" w:rsidRPr="00B02E85">
        <w:rPr>
          <w:rFonts w:asciiTheme="majorHAnsi" w:hAnsiTheme="majorHAnsi" w:cs="NettoOT"/>
          <w:color w:val="auto"/>
        </w:rPr>
        <w:t xml:space="preserve">, 1968-73, which dispenses with </w:t>
      </w:r>
      <w:r w:rsidR="00845ABA" w:rsidRPr="00B02E85">
        <w:rPr>
          <w:rFonts w:asciiTheme="majorHAnsi" w:hAnsiTheme="majorHAnsi" w:cs="NettoOT"/>
          <w:color w:val="auto"/>
        </w:rPr>
        <w:t xml:space="preserve">linear edges </w:t>
      </w:r>
      <w:r w:rsidR="00D40E08" w:rsidRPr="00B02E85">
        <w:rPr>
          <w:rFonts w:asciiTheme="majorHAnsi" w:hAnsiTheme="majorHAnsi" w:cs="NettoOT"/>
          <w:color w:val="auto"/>
        </w:rPr>
        <w:t xml:space="preserve">altogether to </w:t>
      </w:r>
      <w:r w:rsidR="00FD7367" w:rsidRPr="00B02E85">
        <w:rPr>
          <w:rFonts w:asciiTheme="majorHAnsi" w:hAnsiTheme="majorHAnsi" w:cs="NettoOT"/>
          <w:color w:val="auto"/>
        </w:rPr>
        <w:t xml:space="preserve">stack multiple </w:t>
      </w:r>
      <w:r w:rsidR="00845ABA" w:rsidRPr="00B02E85">
        <w:rPr>
          <w:rFonts w:asciiTheme="majorHAnsi" w:hAnsiTheme="majorHAnsi" w:cs="NettoOT"/>
          <w:color w:val="auto"/>
        </w:rPr>
        <w:t>planes of colour</w:t>
      </w:r>
      <w:r w:rsidR="00FD7367" w:rsidRPr="00B02E85">
        <w:rPr>
          <w:rFonts w:asciiTheme="majorHAnsi" w:hAnsiTheme="majorHAnsi" w:cs="NettoOT"/>
          <w:color w:val="auto"/>
        </w:rPr>
        <w:t xml:space="preserve"> into a towering central axis</w:t>
      </w:r>
      <w:r w:rsidR="00845ABA" w:rsidRPr="00B02E85">
        <w:rPr>
          <w:rFonts w:asciiTheme="majorHAnsi" w:hAnsiTheme="majorHAnsi" w:cs="NettoOT"/>
          <w:color w:val="auto"/>
        </w:rPr>
        <w:t>.</w:t>
      </w:r>
    </w:p>
    <w:p w14:paraId="5B3B6B79" w14:textId="77777777" w:rsidR="00773B1F" w:rsidRPr="00B02E85" w:rsidRDefault="00773B1F">
      <w:pPr>
        <w:rPr>
          <w:rFonts w:asciiTheme="majorHAnsi" w:hAnsiTheme="majorHAnsi" w:cs="NettoOT"/>
          <w:color w:val="auto"/>
        </w:rPr>
      </w:pPr>
    </w:p>
    <w:p w14:paraId="53B1EA39" w14:textId="57F29D95" w:rsidR="005A67E0" w:rsidRPr="00B02E85" w:rsidRDefault="002A7550" w:rsidP="005A67E0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 xml:space="preserve">The imagined flow between real and </w:t>
      </w:r>
      <w:r w:rsidR="0096364D" w:rsidRPr="00B02E85">
        <w:rPr>
          <w:rFonts w:asciiTheme="majorHAnsi" w:hAnsiTheme="majorHAnsi" w:cs="NettoOT"/>
          <w:color w:val="auto"/>
        </w:rPr>
        <w:t>illusory</w:t>
      </w:r>
      <w:r w:rsidRPr="00B02E85">
        <w:rPr>
          <w:rFonts w:asciiTheme="majorHAnsi" w:hAnsiTheme="majorHAnsi" w:cs="NettoOT"/>
          <w:color w:val="auto"/>
        </w:rPr>
        <w:t xml:space="preserve"> space is implied by analogy and not literal description. Indeed, we notice that the painting continues around to th</w:t>
      </w:r>
      <w:r w:rsidR="00CF35A7" w:rsidRPr="00B02E85">
        <w:rPr>
          <w:rFonts w:asciiTheme="majorHAnsi" w:hAnsiTheme="majorHAnsi" w:cs="NettoOT"/>
          <w:color w:val="auto"/>
        </w:rPr>
        <w:t>e sides, separating its surface</w:t>
      </w:r>
      <w:r w:rsidRPr="00B02E85">
        <w:rPr>
          <w:rFonts w:asciiTheme="majorHAnsi" w:hAnsiTheme="majorHAnsi" w:cs="NettoOT"/>
          <w:color w:val="auto"/>
        </w:rPr>
        <w:t xml:space="preserve"> from the wall</w:t>
      </w:r>
      <w:r w:rsidR="00957759" w:rsidRPr="00B02E85">
        <w:rPr>
          <w:rFonts w:asciiTheme="majorHAnsi" w:hAnsiTheme="majorHAnsi" w:cs="NettoOT"/>
          <w:color w:val="auto"/>
        </w:rPr>
        <w:t xml:space="preserve"> </w:t>
      </w:r>
      <w:r w:rsidR="0096364D" w:rsidRPr="00B02E85">
        <w:rPr>
          <w:rFonts w:asciiTheme="majorHAnsi" w:hAnsiTheme="majorHAnsi" w:cs="NettoOT"/>
          <w:color w:val="auto"/>
        </w:rPr>
        <w:t xml:space="preserve">to assert </w:t>
      </w:r>
      <w:r w:rsidR="00EA6C0E" w:rsidRPr="00B02E85">
        <w:rPr>
          <w:rFonts w:asciiTheme="majorHAnsi" w:hAnsiTheme="majorHAnsi" w:cs="NettoOT"/>
          <w:color w:val="auto"/>
        </w:rPr>
        <w:t>a</w:t>
      </w:r>
      <w:r w:rsidR="0096364D" w:rsidRPr="00B02E85">
        <w:rPr>
          <w:rFonts w:asciiTheme="majorHAnsi" w:hAnsiTheme="majorHAnsi" w:cs="NettoOT"/>
          <w:color w:val="auto"/>
        </w:rPr>
        <w:t xml:space="preserve"> </w:t>
      </w:r>
      <w:r w:rsidRPr="00B02E85">
        <w:rPr>
          <w:rFonts w:asciiTheme="majorHAnsi" w:hAnsiTheme="majorHAnsi" w:cs="NettoOT"/>
          <w:color w:val="auto"/>
        </w:rPr>
        <w:t xml:space="preserve">discrete objectivity. </w:t>
      </w:r>
      <w:r w:rsidR="00E52E8C" w:rsidRPr="00B02E85">
        <w:rPr>
          <w:rFonts w:asciiTheme="majorHAnsi" w:hAnsiTheme="majorHAnsi" w:cs="NettoOT"/>
          <w:color w:val="auto"/>
        </w:rPr>
        <w:t xml:space="preserve">Our attention, therefore, is </w:t>
      </w:r>
      <w:r w:rsidR="00957759" w:rsidRPr="00B02E85">
        <w:rPr>
          <w:rFonts w:asciiTheme="majorHAnsi" w:hAnsiTheme="majorHAnsi" w:cs="NettoOT"/>
          <w:color w:val="auto"/>
        </w:rPr>
        <w:t>concentrated on</w:t>
      </w:r>
      <w:r w:rsidR="000D3688" w:rsidRPr="00B02E85">
        <w:rPr>
          <w:rFonts w:asciiTheme="majorHAnsi" w:hAnsiTheme="majorHAnsi" w:cs="NettoOT"/>
          <w:color w:val="auto"/>
        </w:rPr>
        <w:t xml:space="preserve"> </w:t>
      </w:r>
      <w:r w:rsidR="002D7541" w:rsidRPr="00B02E85">
        <w:rPr>
          <w:rFonts w:asciiTheme="majorHAnsi" w:hAnsiTheme="majorHAnsi" w:cs="NettoOT"/>
          <w:color w:val="auto"/>
        </w:rPr>
        <w:t>e</w:t>
      </w:r>
      <w:r w:rsidR="00C13444" w:rsidRPr="00B02E85">
        <w:rPr>
          <w:rFonts w:asciiTheme="majorHAnsi" w:hAnsiTheme="majorHAnsi" w:cs="NettoOT"/>
          <w:color w:val="auto"/>
        </w:rPr>
        <w:t>lements this perimeter contains.</w:t>
      </w:r>
      <w:r w:rsidR="002D7541" w:rsidRPr="00B02E85">
        <w:rPr>
          <w:rFonts w:asciiTheme="majorHAnsi" w:hAnsiTheme="majorHAnsi" w:cs="NettoOT"/>
          <w:color w:val="auto"/>
        </w:rPr>
        <w:t xml:space="preserve"> </w:t>
      </w:r>
      <w:r w:rsidRPr="00B02E85">
        <w:rPr>
          <w:rFonts w:asciiTheme="majorHAnsi" w:hAnsiTheme="majorHAnsi" w:cs="NettoOT"/>
          <w:color w:val="auto"/>
        </w:rPr>
        <w:t>I</w:t>
      </w:r>
      <w:r w:rsidR="00D3098E" w:rsidRPr="00B02E85">
        <w:rPr>
          <w:rFonts w:asciiTheme="majorHAnsi" w:hAnsiTheme="majorHAnsi" w:cs="NettoOT"/>
          <w:color w:val="auto"/>
        </w:rPr>
        <w:t>t is hard not to think of door</w:t>
      </w:r>
      <w:r w:rsidRPr="00B02E85">
        <w:rPr>
          <w:rFonts w:asciiTheme="majorHAnsi" w:hAnsiTheme="majorHAnsi" w:cs="NettoOT"/>
          <w:color w:val="auto"/>
        </w:rPr>
        <w:t>s</w:t>
      </w:r>
      <w:r w:rsidR="00D3098E" w:rsidRPr="00B02E85">
        <w:rPr>
          <w:rFonts w:asciiTheme="majorHAnsi" w:hAnsiTheme="majorHAnsi" w:cs="NettoOT"/>
          <w:color w:val="auto"/>
        </w:rPr>
        <w:t xml:space="preserve"> or arch</w:t>
      </w:r>
      <w:r w:rsidRPr="00B02E85">
        <w:rPr>
          <w:rFonts w:asciiTheme="majorHAnsi" w:hAnsiTheme="majorHAnsi" w:cs="NettoOT"/>
          <w:color w:val="auto"/>
        </w:rPr>
        <w:t>es</w:t>
      </w:r>
      <w:r w:rsidR="00D3098E" w:rsidRPr="00B02E85">
        <w:rPr>
          <w:rFonts w:asciiTheme="majorHAnsi" w:hAnsiTheme="majorHAnsi" w:cs="NettoOT"/>
          <w:color w:val="auto"/>
        </w:rPr>
        <w:t xml:space="preserve"> </w:t>
      </w:r>
      <w:r w:rsidR="00424887" w:rsidRPr="00B02E85">
        <w:rPr>
          <w:rFonts w:asciiTheme="majorHAnsi" w:hAnsiTheme="majorHAnsi" w:cs="NettoOT"/>
          <w:color w:val="auto"/>
        </w:rPr>
        <w:t>giving notional access to our imaginations</w:t>
      </w:r>
      <w:r w:rsidR="00A02976" w:rsidRPr="00B02E85">
        <w:rPr>
          <w:rFonts w:asciiTheme="majorHAnsi" w:hAnsiTheme="majorHAnsi" w:cs="NettoOT"/>
          <w:color w:val="auto"/>
        </w:rPr>
        <w:t xml:space="preserve"> and </w:t>
      </w:r>
      <w:r w:rsidR="00D3098E" w:rsidRPr="00B02E85">
        <w:rPr>
          <w:rFonts w:asciiTheme="majorHAnsi" w:hAnsiTheme="majorHAnsi" w:cs="NettoOT"/>
          <w:color w:val="auto"/>
        </w:rPr>
        <w:t>through which one space gives onto another</w:t>
      </w:r>
      <w:r w:rsidR="00424887" w:rsidRPr="00B02E85">
        <w:rPr>
          <w:rFonts w:asciiTheme="majorHAnsi" w:hAnsiTheme="majorHAnsi" w:cs="NettoOT"/>
          <w:color w:val="auto"/>
        </w:rPr>
        <w:t>,</w:t>
      </w:r>
      <w:r w:rsidR="006748EE" w:rsidRPr="00B02E85">
        <w:rPr>
          <w:rFonts w:asciiTheme="majorHAnsi" w:hAnsiTheme="majorHAnsi" w:cs="NettoOT"/>
          <w:color w:val="auto"/>
        </w:rPr>
        <w:t xml:space="preserve"> in spite of the ambiguities perceived between </w:t>
      </w:r>
      <w:r w:rsidR="00957759" w:rsidRPr="00B02E85">
        <w:rPr>
          <w:rFonts w:asciiTheme="majorHAnsi" w:hAnsiTheme="majorHAnsi" w:cs="NettoOT"/>
          <w:color w:val="auto"/>
        </w:rPr>
        <w:t>them</w:t>
      </w:r>
      <w:r w:rsidR="00D3098E" w:rsidRPr="00B02E85">
        <w:rPr>
          <w:rFonts w:asciiTheme="majorHAnsi" w:hAnsiTheme="majorHAnsi" w:cs="NettoOT"/>
          <w:color w:val="auto"/>
        </w:rPr>
        <w:t xml:space="preserve">. </w:t>
      </w:r>
      <w:r w:rsidR="00EC369F" w:rsidRPr="00B02E85">
        <w:rPr>
          <w:rFonts w:asciiTheme="majorHAnsi" w:hAnsiTheme="majorHAnsi" w:cs="NettoOT"/>
          <w:color w:val="auto"/>
        </w:rPr>
        <w:t xml:space="preserve">Often working in series, </w:t>
      </w:r>
      <w:r w:rsidR="00A02976" w:rsidRPr="00B02E85">
        <w:rPr>
          <w:rFonts w:asciiTheme="majorHAnsi" w:hAnsiTheme="majorHAnsi" w:cs="NettoOT"/>
          <w:color w:val="auto"/>
        </w:rPr>
        <w:t>Denny</w:t>
      </w:r>
      <w:r w:rsidR="00EC369F" w:rsidRPr="00B02E85">
        <w:rPr>
          <w:rFonts w:asciiTheme="majorHAnsi" w:hAnsiTheme="majorHAnsi" w:cs="NettoOT"/>
          <w:color w:val="auto"/>
        </w:rPr>
        <w:t xml:space="preserve"> explored different perceptual formats that create a common ground with the spectator. </w:t>
      </w:r>
      <w:r w:rsidR="005A67E0" w:rsidRPr="00B02E85">
        <w:rPr>
          <w:rFonts w:asciiTheme="majorHAnsi" w:hAnsiTheme="majorHAnsi" w:cs="NettoOT"/>
          <w:color w:val="auto"/>
        </w:rPr>
        <w:t xml:space="preserve">In </w:t>
      </w:r>
      <w:r w:rsidR="005A67E0" w:rsidRPr="00B02E85">
        <w:rPr>
          <w:rFonts w:asciiTheme="majorHAnsi" w:hAnsiTheme="majorHAnsi" w:cs="NettoOT"/>
          <w:i/>
          <w:color w:val="auto"/>
        </w:rPr>
        <w:t>World-Wide I</w:t>
      </w:r>
      <w:r w:rsidR="005A67E0" w:rsidRPr="00B02E85">
        <w:rPr>
          <w:rFonts w:asciiTheme="majorHAnsi" w:hAnsiTheme="majorHAnsi" w:cs="NettoOT"/>
          <w:color w:val="auto"/>
        </w:rPr>
        <w:t xml:space="preserve"> and </w:t>
      </w:r>
      <w:r w:rsidR="005A67E0" w:rsidRPr="00B02E85">
        <w:rPr>
          <w:rFonts w:asciiTheme="majorHAnsi" w:hAnsiTheme="majorHAnsi" w:cs="NettoOT"/>
          <w:i/>
          <w:color w:val="auto"/>
        </w:rPr>
        <w:t>II</w:t>
      </w:r>
      <w:r w:rsidR="005A67E0" w:rsidRPr="00B02E85">
        <w:rPr>
          <w:rFonts w:asciiTheme="majorHAnsi" w:hAnsiTheme="majorHAnsi" w:cs="NettoOT"/>
          <w:color w:val="auto"/>
        </w:rPr>
        <w:t xml:space="preserve">, both 1970, the interlocked horizontal strips of nuanced colour suggest steps into the bright ethereal space of the painting. </w:t>
      </w:r>
    </w:p>
    <w:p w14:paraId="32E1DE61" w14:textId="77777777" w:rsidR="00612F78" w:rsidRPr="00B02E85" w:rsidRDefault="00612F78">
      <w:pPr>
        <w:rPr>
          <w:rFonts w:asciiTheme="majorHAnsi" w:hAnsiTheme="majorHAnsi" w:cs="NettoOT"/>
          <w:color w:val="auto"/>
        </w:rPr>
      </w:pPr>
    </w:p>
    <w:p w14:paraId="67734222" w14:textId="471CB595" w:rsidR="005A67E0" w:rsidRPr="00B02E85" w:rsidRDefault="00B02E85" w:rsidP="005A67E0">
      <w:pPr>
        <w:rPr>
          <w:rFonts w:asciiTheme="majorHAnsi" w:hAnsiTheme="majorHAnsi" w:cs="NettoOT"/>
          <w:color w:val="auto"/>
        </w:rPr>
      </w:pPr>
      <w:r>
        <w:rPr>
          <w:rFonts w:asciiTheme="majorHAnsi" w:hAnsiTheme="majorHAnsi" w:cs="NettoOT"/>
          <w:color w:val="auto"/>
        </w:rPr>
        <w:t>By the mid-</w:t>
      </w:r>
      <w:r w:rsidR="003B20A0" w:rsidRPr="00B02E85">
        <w:rPr>
          <w:rFonts w:asciiTheme="majorHAnsi" w:hAnsiTheme="majorHAnsi" w:cs="NettoOT"/>
          <w:color w:val="auto"/>
        </w:rPr>
        <w:t>1960s, Denny was established in the forefront of British contemporary painting</w:t>
      </w:r>
      <w:r w:rsidR="00AF51F6" w:rsidRPr="00B02E85">
        <w:rPr>
          <w:rFonts w:asciiTheme="majorHAnsi" w:hAnsiTheme="majorHAnsi" w:cs="NettoOT"/>
          <w:color w:val="auto"/>
        </w:rPr>
        <w:t>, a position he maintained for at least the next decade</w:t>
      </w:r>
      <w:r w:rsidR="00065103" w:rsidRPr="00B02E85">
        <w:rPr>
          <w:rFonts w:asciiTheme="majorHAnsi" w:hAnsiTheme="majorHAnsi" w:cs="NettoOT"/>
          <w:color w:val="auto"/>
        </w:rPr>
        <w:t xml:space="preserve"> </w:t>
      </w:r>
      <w:r w:rsidR="00B41074" w:rsidRPr="00B02E85">
        <w:rPr>
          <w:rFonts w:asciiTheme="majorHAnsi" w:hAnsiTheme="majorHAnsi" w:cs="NettoOT"/>
          <w:color w:val="auto"/>
        </w:rPr>
        <w:br/>
      </w:r>
      <w:r w:rsidR="00065103" w:rsidRPr="00B02E85">
        <w:rPr>
          <w:rFonts w:asciiTheme="majorHAnsi" w:hAnsiTheme="majorHAnsi" w:cs="NettoOT"/>
          <w:color w:val="auto"/>
        </w:rPr>
        <w:t>as</w:t>
      </w:r>
      <w:r w:rsidR="00700E5D" w:rsidRPr="00B02E85">
        <w:rPr>
          <w:rFonts w:asciiTheme="majorHAnsi" w:hAnsiTheme="majorHAnsi" w:cs="NettoOT"/>
          <w:color w:val="auto"/>
        </w:rPr>
        <w:t xml:space="preserve"> </w:t>
      </w:r>
      <w:r w:rsidR="00065103" w:rsidRPr="00B02E85">
        <w:rPr>
          <w:rFonts w:asciiTheme="majorHAnsi" w:hAnsiTheme="majorHAnsi" w:cs="NettoOT"/>
          <w:color w:val="auto"/>
        </w:rPr>
        <w:t xml:space="preserve">his </w:t>
      </w:r>
      <w:r w:rsidR="00EF121D" w:rsidRPr="00B02E85">
        <w:rPr>
          <w:rFonts w:asciiTheme="majorHAnsi" w:hAnsiTheme="majorHAnsi" w:cs="NettoOT"/>
          <w:color w:val="auto"/>
        </w:rPr>
        <w:t xml:space="preserve">themes </w:t>
      </w:r>
      <w:r w:rsidR="00065103" w:rsidRPr="00B02E85">
        <w:rPr>
          <w:rFonts w:asciiTheme="majorHAnsi" w:hAnsiTheme="majorHAnsi" w:cs="NettoOT"/>
          <w:color w:val="auto"/>
        </w:rPr>
        <w:t xml:space="preserve">consistently </w:t>
      </w:r>
      <w:r w:rsidR="00EF121D" w:rsidRPr="00B02E85">
        <w:rPr>
          <w:rFonts w:asciiTheme="majorHAnsi" w:hAnsiTheme="majorHAnsi" w:cs="NettoOT"/>
          <w:color w:val="auto"/>
        </w:rPr>
        <w:t>evolve</w:t>
      </w:r>
      <w:r w:rsidR="00065103" w:rsidRPr="00B02E85">
        <w:rPr>
          <w:rFonts w:asciiTheme="majorHAnsi" w:hAnsiTheme="majorHAnsi" w:cs="NettoOT"/>
          <w:color w:val="auto"/>
        </w:rPr>
        <w:t>d</w:t>
      </w:r>
      <w:r w:rsidR="00F57CB5" w:rsidRPr="00B02E85">
        <w:rPr>
          <w:rFonts w:asciiTheme="majorHAnsi" w:hAnsiTheme="majorHAnsi" w:cs="NettoOT"/>
          <w:color w:val="auto"/>
        </w:rPr>
        <w:t xml:space="preserve">. </w:t>
      </w:r>
      <w:r w:rsidR="005A67E0" w:rsidRPr="00B02E85">
        <w:rPr>
          <w:rFonts w:asciiTheme="majorHAnsi" w:hAnsiTheme="majorHAnsi" w:cs="NettoOT"/>
          <w:color w:val="auto"/>
        </w:rPr>
        <w:t xml:space="preserve">His prominence was confirmed in 1966 when, with </w:t>
      </w:r>
      <w:r w:rsidR="00FB333D" w:rsidRPr="00B02E85">
        <w:rPr>
          <w:rFonts w:asciiTheme="majorHAnsi" w:hAnsiTheme="majorHAnsi" w:cs="NettoOT"/>
          <w:color w:val="auto"/>
        </w:rPr>
        <w:t>Anthony Caro, Bernard Cohen, Harold Cohen</w:t>
      </w:r>
      <w:r w:rsidR="005A67E0" w:rsidRPr="00B02E85">
        <w:rPr>
          <w:rFonts w:asciiTheme="majorHAnsi" w:hAnsiTheme="majorHAnsi" w:cs="NettoOT"/>
          <w:color w:val="auto"/>
        </w:rPr>
        <w:t xml:space="preserve"> and Richard Smith, </w:t>
      </w:r>
      <w:r w:rsidR="00B41074" w:rsidRPr="00B02E85">
        <w:rPr>
          <w:rFonts w:asciiTheme="majorHAnsi" w:hAnsiTheme="majorHAnsi" w:cs="NettoOT"/>
          <w:color w:val="auto"/>
        </w:rPr>
        <w:br/>
      </w:r>
      <w:r w:rsidR="005A67E0" w:rsidRPr="00B02E85">
        <w:rPr>
          <w:rFonts w:asciiTheme="majorHAnsi" w:hAnsiTheme="majorHAnsi" w:cs="NettoOT"/>
          <w:color w:val="auto"/>
        </w:rPr>
        <w:t xml:space="preserve">he officially represented Britain at that year’s Venice Biennale, a selection </w:t>
      </w:r>
      <w:r w:rsidR="00B41074" w:rsidRPr="00B02E85">
        <w:rPr>
          <w:rFonts w:asciiTheme="majorHAnsi" w:hAnsiTheme="majorHAnsi" w:cs="NettoOT"/>
          <w:color w:val="auto"/>
        </w:rPr>
        <w:br/>
      </w:r>
      <w:r w:rsidR="005A67E0" w:rsidRPr="00B02E85">
        <w:rPr>
          <w:rFonts w:asciiTheme="majorHAnsi" w:hAnsiTheme="majorHAnsi" w:cs="NettoOT"/>
          <w:color w:val="auto"/>
        </w:rPr>
        <w:t>that reflected the international relevance th</w:t>
      </w:r>
      <w:r w:rsidR="009B1532" w:rsidRPr="00B02E85">
        <w:rPr>
          <w:rFonts w:asciiTheme="majorHAnsi" w:hAnsiTheme="majorHAnsi" w:cs="NettoOT"/>
          <w:color w:val="auto"/>
        </w:rPr>
        <w:t>at British non-figurative art</w:t>
      </w:r>
      <w:r w:rsidR="005A67E0" w:rsidRPr="00B02E85">
        <w:rPr>
          <w:rFonts w:asciiTheme="majorHAnsi" w:hAnsiTheme="majorHAnsi" w:cs="NettoOT"/>
          <w:color w:val="auto"/>
        </w:rPr>
        <w:t xml:space="preserve"> had </w:t>
      </w:r>
      <w:r w:rsidR="00B41074" w:rsidRPr="00B02E85">
        <w:rPr>
          <w:rFonts w:asciiTheme="majorHAnsi" w:hAnsiTheme="majorHAnsi" w:cs="NettoOT"/>
          <w:color w:val="auto"/>
        </w:rPr>
        <w:br/>
      </w:r>
      <w:r w:rsidR="005A67E0" w:rsidRPr="00B02E85">
        <w:rPr>
          <w:rFonts w:asciiTheme="majorHAnsi" w:hAnsiTheme="majorHAnsi" w:cs="NettoOT"/>
          <w:color w:val="auto"/>
        </w:rPr>
        <w:t xml:space="preserve">by then achieved. </w:t>
      </w:r>
    </w:p>
    <w:p w14:paraId="6BB23DB3" w14:textId="77777777" w:rsidR="00220B9D" w:rsidRPr="00B02E85" w:rsidRDefault="00220B9D">
      <w:pPr>
        <w:rPr>
          <w:rFonts w:asciiTheme="majorHAnsi" w:hAnsiTheme="majorHAnsi" w:cs="NettoOT"/>
          <w:color w:val="auto"/>
        </w:rPr>
      </w:pPr>
    </w:p>
    <w:p w14:paraId="213A20B9" w14:textId="7FA8578F" w:rsidR="002A6882" w:rsidRPr="00B02E85" w:rsidRDefault="00957759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>He</w:t>
      </w:r>
      <w:r w:rsidR="00FF554A" w:rsidRPr="00B02E85">
        <w:rPr>
          <w:rFonts w:asciiTheme="majorHAnsi" w:hAnsiTheme="majorHAnsi" w:cs="NettoOT"/>
          <w:color w:val="auto"/>
        </w:rPr>
        <w:t xml:space="preserve"> had</w:t>
      </w:r>
      <w:r w:rsidR="004F3BF0" w:rsidRPr="00B02E85">
        <w:rPr>
          <w:rFonts w:asciiTheme="majorHAnsi" w:hAnsiTheme="majorHAnsi" w:cs="NettoOT"/>
          <w:color w:val="auto"/>
        </w:rPr>
        <w:t xml:space="preserve"> </w:t>
      </w:r>
      <w:r w:rsidR="00D45044" w:rsidRPr="00B02E85">
        <w:rPr>
          <w:rFonts w:asciiTheme="majorHAnsi" w:hAnsiTheme="majorHAnsi" w:cs="NettoOT"/>
          <w:color w:val="auto"/>
        </w:rPr>
        <w:t xml:space="preserve">arrived at abstraction as </w:t>
      </w:r>
      <w:r w:rsidR="00D7180D" w:rsidRPr="00B02E85">
        <w:rPr>
          <w:rFonts w:asciiTheme="majorHAnsi" w:hAnsiTheme="majorHAnsi" w:cs="NettoOT"/>
          <w:color w:val="auto"/>
        </w:rPr>
        <w:t xml:space="preserve">an alternative to </w:t>
      </w:r>
      <w:r w:rsidR="00220B9D" w:rsidRPr="00B02E85">
        <w:rPr>
          <w:rFonts w:asciiTheme="majorHAnsi" w:hAnsiTheme="majorHAnsi" w:cs="NettoOT"/>
          <w:color w:val="auto"/>
        </w:rPr>
        <w:t xml:space="preserve">the </w:t>
      </w:r>
      <w:r w:rsidR="009B1532" w:rsidRPr="00B02E85">
        <w:rPr>
          <w:rFonts w:asciiTheme="majorHAnsi" w:hAnsiTheme="majorHAnsi" w:cs="NettoOT"/>
          <w:color w:val="auto"/>
        </w:rPr>
        <w:t xml:space="preserve">figurative social realism and </w:t>
      </w:r>
      <w:r w:rsidR="00D7180D" w:rsidRPr="00B02E85">
        <w:rPr>
          <w:rFonts w:asciiTheme="majorHAnsi" w:hAnsiTheme="majorHAnsi" w:cs="NettoOT"/>
          <w:color w:val="auto"/>
        </w:rPr>
        <w:t xml:space="preserve">narrative-based neo-romanticism that </w:t>
      </w:r>
      <w:r w:rsidR="001E0249" w:rsidRPr="00B02E85">
        <w:rPr>
          <w:rFonts w:asciiTheme="majorHAnsi" w:hAnsiTheme="majorHAnsi" w:cs="NettoOT"/>
          <w:color w:val="auto"/>
        </w:rPr>
        <w:t xml:space="preserve">had </w:t>
      </w:r>
      <w:r w:rsidR="00D7180D" w:rsidRPr="00B02E85">
        <w:rPr>
          <w:rFonts w:asciiTheme="majorHAnsi" w:hAnsiTheme="majorHAnsi" w:cs="NettoOT"/>
          <w:color w:val="auto"/>
        </w:rPr>
        <w:t>constituted the mainstream of British painting</w:t>
      </w:r>
      <w:r w:rsidR="00E40EFE" w:rsidRPr="00B02E85">
        <w:rPr>
          <w:rFonts w:asciiTheme="majorHAnsi" w:hAnsiTheme="majorHAnsi" w:cs="NettoOT"/>
          <w:color w:val="auto"/>
        </w:rPr>
        <w:t xml:space="preserve"> in the mid 1950s</w:t>
      </w:r>
      <w:r w:rsidR="004B7CDB" w:rsidRPr="00B02E85">
        <w:rPr>
          <w:rFonts w:asciiTheme="majorHAnsi" w:hAnsiTheme="majorHAnsi" w:cs="NettoOT"/>
          <w:color w:val="auto"/>
        </w:rPr>
        <w:t>.</w:t>
      </w:r>
      <w:r w:rsidR="00D7180D" w:rsidRPr="00B02E85">
        <w:rPr>
          <w:rFonts w:asciiTheme="majorHAnsi" w:hAnsiTheme="majorHAnsi" w:cs="NettoOT"/>
          <w:color w:val="auto"/>
        </w:rPr>
        <w:t xml:space="preserve"> </w:t>
      </w:r>
      <w:r w:rsidR="00EA71BE" w:rsidRPr="00B02E85">
        <w:rPr>
          <w:rFonts w:asciiTheme="majorHAnsi" w:hAnsiTheme="majorHAnsi" w:cs="NettoOT"/>
          <w:color w:val="auto"/>
        </w:rPr>
        <w:t>He</w:t>
      </w:r>
      <w:r w:rsidR="00D7180D" w:rsidRPr="00B02E85">
        <w:rPr>
          <w:rFonts w:asciiTheme="majorHAnsi" w:hAnsiTheme="majorHAnsi" w:cs="NettoOT"/>
          <w:color w:val="auto"/>
        </w:rPr>
        <w:t xml:space="preserve"> </w:t>
      </w:r>
      <w:r w:rsidR="00EA71BE" w:rsidRPr="00B02E85">
        <w:rPr>
          <w:rFonts w:asciiTheme="majorHAnsi" w:hAnsiTheme="majorHAnsi" w:cs="NettoOT"/>
          <w:color w:val="auto"/>
        </w:rPr>
        <w:t xml:space="preserve">also </w:t>
      </w:r>
      <w:r w:rsidR="00FF554A" w:rsidRPr="00B02E85">
        <w:rPr>
          <w:rFonts w:asciiTheme="majorHAnsi" w:hAnsiTheme="majorHAnsi" w:cs="NettoOT"/>
          <w:color w:val="auto"/>
        </w:rPr>
        <w:t xml:space="preserve">resisted </w:t>
      </w:r>
      <w:r w:rsidR="00EA71BE" w:rsidRPr="00B02E85">
        <w:rPr>
          <w:rFonts w:asciiTheme="majorHAnsi" w:hAnsiTheme="majorHAnsi" w:cs="NettoOT"/>
          <w:color w:val="auto"/>
        </w:rPr>
        <w:t xml:space="preserve">the allusion to landscape that pervaded the abstraction of painters like </w:t>
      </w:r>
      <w:r w:rsidR="00FB333D" w:rsidRPr="00B02E85">
        <w:rPr>
          <w:rFonts w:asciiTheme="majorHAnsi" w:hAnsiTheme="majorHAnsi" w:cs="NettoOT"/>
          <w:color w:val="auto"/>
        </w:rPr>
        <w:t xml:space="preserve">Terry Frost, Patrick Heron and </w:t>
      </w:r>
      <w:r w:rsidR="00EA71BE" w:rsidRPr="00B02E85">
        <w:rPr>
          <w:rFonts w:asciiTheme="majorHAnsi" w:hAnsiTheme="majorHAnsi" w:cs="NettoOT"/>
          <w:color w:val="auto"/>
        </w:rPr>
        <w:t xml:space="preserve">Peter Lanyon in St Ives. By contrast, </w:t>
      </w:r>
      <w:r w:rsidRPr="00B02E85">
        <w:rPr>
          <w:rFonts w:asciiTheme="majorHAnsi" w:hAnsiTheme="majorHAnsi" w:cs="NettoOT"/>
          <w:color w:val="auto"/>
        </w:rPr>
        <w:t xml:space="preserve">his vision </w:t>
      </w:r>
      <w:r w:rsidR="009E3E5D" w:rsidRPr="00B02E85">
        <w:rPr>
          <w:rFonts w:asciiTheme="majorHAnsi" w:hAnsiTheme="majorHAnsi" w:cs="NettoOT"/>
          <w:color w:val="auto"/>
        </w:rPr>
        <w:t>was stimulated by</w:t>
      </w:r>
      <w:r w:rsidR="00D7180D" w:rsidRPr="00B02E85">
        <w:rPr>
          <w:rFonts w:asciiTheme="majorHAnsi" w:hAnsiTheme="majorHAnsi" w:cs="NettoOT"/>
          <w:color w:val="auto"/>
        </w:rPr>
        <w:t xml:space="preserve"> </w:t>
      </w:r>
      <w:r w:rsidR="004B7CDB" w:rsidRPr="00B02E85">
        <w:rPr>
          <w:rFonts w:asciiTheme="majorHAnsi" w:hAnsiTheme="majorHAnsi" w:cs="NettoOT"/>
          <w:color w:val="auto"/>
        </w:rPr>
        <w:t>the modernity of</w:t>
      </w:r>
      <w:r w:rsidR="00D45044" w:rsidRPr="00B02E85">
        <w:rPr>
          <w:rFonts w:asciiTheme="majorHAnsi" w:hAnsiTheme="majorHAnsi" w:cs="NettoOT"/>
          <w:color w:val="auto"/>
        </w:rPr>
        <w:t xml:space="preserve"> </w:t>
      </w:r>
      <w:r w:rsidRPr="00B02E85">
        <w:rPr>
          <w:rFonts w:asciiTheme="majorHAnsi" w:hAnsiTheme="majorHAnsi" w:cs="NettoOT"/>
          <w:color w:val="auto"/>
        </w:rPr>
        <w:t xml:space="preserve">big </w:t>
      </w:r>
      <w:r w:rsidR="00D45044" w:rsidRPr="00B02E85">
        <w:rPr>
          <w:rFonts w:asciiTheme="majorHAnsi" w:hAnsiTheme="majorHAnsi" w:cs="NettoOT"/>
          <w:color w:val="auto"/>
        </w:rPr>
        <w:t>city</w:t>
      </w:r>
      <w:r w:rsidR="004D753F" w:rsidRPr="00B02E85">
        <w:rPr>
          <w:rFonts w:asciiTheme="majorHAnsi" w:hAnsiTheme="majorHAnsi" w:cs="NettoOT"/>
          <w:color w:val="auto"/>
        </w:rPr>
        <w:t xml:space="preserve"> </w:t>
      </w:r>
      <w:r w:rsidR="009B1532" w:rsidRPr="00B02E85">
        <w:rPr>
          <w:rFonts w:asciiTheme="majorHAnsi" w:hAnsiTheme="majorHAnsi" w:cs="NettoOT"/>
          <w:color w:val="auto"/>
        </w:rPr>
        <w:t xml:space="preserve">life </w:t>
      </w:r>
      <w:r w:rsidRPr="00B02E85">
        <w:rPr>
          <w:rFonts w:asciiTheme="majorHAnsi" w:hAnsiTheme="majorHAnsi" w:cs="NettoOT"/>
          <w:color w:val="auto"/>
        </w:rPr>
        <w:t>w</w:t>
      </w:r>
      <w:r w:rsidR="00D87821" w:rsidRPr="00B02E85">
        <w:rPr>
          <w:rFonts w:asciiTheme="majorHAnsi" w:hAnsiTheme="majorHAnsi" w:cs="NettoOT"/>
          <w:color w:val="auto"/>
        </w:rPr>
        <w:t>here a</w:t>
      </w:r>
      <w:r w:rsidR="004B7CDB" w:rsidRPr="00B02E85">
        <w:rPr>
          <w:rFonts w:asciiTheme="majorHAnsi" w:hAnsiTheme="majorHAnsi" w:cs="NettoOT"/>
          <w:color w:val="auto"/>
        </w:rPr>
        <w:t>dvertising</w:t>
      </w:r>
      <w:r w:rsidR="00EA71BE" w:rsidRPr="00B02E85">
        <w:rPr>
          <w:rFonts w:asciiTheme="majorHAnsi" w:hAnsiTheme="majorHAnsi" w:cs="NettoOT"/>
          <w:color w:val="auto"/>
        </w:rPr>
        <w:t xml:space="preserve"> slogans</w:t>
      </w:r>
      <w:r w:rsidR="002A6032" w:rsidRPr="00B02E85">
        <w:rPr>
          <w:rFonts w:asciiTheme="majorHAnsi" w:hAnsiTheme="majorHAnsi" w:cs="NettoOT"/>
          <w:color w:val="auto"/>
        </w:rPr>
        <w:t>,</w:t>
      </w:r>
      <w:r w:rsidR="00B960EC" w:rsidRPr="00B02E85">
        <w:rPr>
          <w:rFonts w:asciiTheme="majorHAnsi" w:hAnsiTheme="majorHAnsi" w:cs="NettoOT"/>
          <w:color w:val="auto"/>
        </w:rPr>
        <w:t xml:space="preserve"> </w:t>
      </w:r>
      <w:r w:rsidRPr="00B02E85">
        <w:rPr>
          <w:rFonts w:asciiTheme="majorHAnsi" w:hAnsiTheme="majorHAnsi" w:cs="NettoOT"/>
          <w:color w:val="auto"/>
        </w:rPr>
        <w:t>traffic</w:t>
      </w:r>
      <w:r w:rsidR="004B7F2C" w:rsidRPr="00B02E85">
        <w:rPr>
          <w:rFonts w:asciiTheme="majorHAnsi" w:hAnsiTheme="majorHAnsi" w:cs="NettoOT"/>
          <w:color w:val="auto"/>
        </w:rPr>
        <w:t xml:space="preserve"> </w:t>
      </w:r>
      <w:r w:rsidR="00B960EC" w:rsidRPr="00B02E85">
        <w:rPr>
          <w:rFonts w:asciiTheme="majorHAnsi" w:hAnsiTheme="majorHAnsi" w:cs="NettoOT"/>
          <w:color w:val="auto"/>
        </w:rPr>
        <w:t xml:space="preserve">signs and </w:t>
      </w:r>
      <w:r w:rsidR="004B7F2C" w:rsidRPr="00B02E85">
        <w:rPr>
          <w:rFonts w:asciiTheme="majorHAnsi" w:hAnsiTheme="majorHAnsi" w:cs="NettoOT"/>
          <w:color w:val="auto"/>
        </w:rPr>
        <w:t xml:space="preserve">succinct </w:t>
      </w:r>
      <w:r w:rsidR="00B960EC" w:rsidRPr="00B02E85">
        <w:rPr>
          <w:rFonts w:asciiTheme="majorHAnsi" w:hAnsiTheme="majorHAnsi" w:cs="NettoOT"/>
          <w:color w:val="auto"/>
        </w:rPr>
        <w:t>symbols</w:t>
      </w:r>
      <w:r w:rsidR="002A6032" w:rsidRPr="00B02E85">
        <w:rPr>
          <w:rFonts w:asciiTheme="majorHAnsi" w:hAnsiTheme="majorHAnsi" w:cs="NettoOT"/>
          <w:color w:val="auto"/>
        </w:rPr>
        <w:t xml:space="preserve"> </w:t>
      </w:r>
      <w:r w:rsidR="00D87821" w:rsidRPr="00B02E85">
        <w:rPr>
          <w:rFonts w:asciiTheme="majorHAnsi" w:hAnsiTheme="majorHAnsi" w:cs="NettoOT"/>
          <w:color w:val="auto"/>
        </w:rPr>
        <w:t xml:space="preserve">directed the eye to wider horizons </w:t>
      </w:r>
      <w:r w:rsidR="00B960EC" w:rsidRPr="00B02E85">
        <w:rPr>
          <w:rFonts w:asciiTheme="majorHAnsi" w:hAnsiTheme="majorHAnsi" w:cs="NettoOT"/>
          <w:color w:val="auto"/>
        </w:rPr>
        <w:t>through the</w:t>
      </w:r>
      <w:r w:rsidR="009F6770" w:rsidRPr="00B02E85">
        <w:rPr>
          <w:rFonts w:asciiTheme="majorHAnsi" w:hAnsiTheme="majorHAnsi" w:cs="NettoOT"/>
          <w:color w:val="auto"/>
        </w:rPr>
        <w:t xml:space="preserve"> burgeoning mass media. </w:t>
      </w:r>
    </w:p>
    <w:p w14:paraId="5DC771B4" w14:textId="77777777" w:rsidR="002A6882" w:rsidRPr="00B02E85" w:rsidRDefault="002A6882">
      <w:pPr>
        <w:rPr>
          <w:rFonts w:asciiTheme="majorHAnsi" w:hAnsiTheme="majorHAnsi" w:cs="NettoOT"/>
          <w:color w:val="auto"/>
        </w:rPr>
      </w:pPr>
    </w:p>
    <w:p w14:paraId="38AEEE65" w14:textId="2B42D832" w:rsidR="005A67E0" w:rsidRPr="00B02E85" w:rsidRDefault="009F6770" w:rsidP="005A67E0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 xml:space="preserve">The centrifugal contrast of fractured diagonals and banded rectangles in </w:t>
      </w:r>
      <w:r w:rsidRPr="00B02E85">
        <w:rPr>
          <w:rFonts w:asciiTheme="majorHAnsi" w:hAnsiTheme="majorHAnsi" w:cs="NettoOT"/>
          <w:i/>
          <w:color w:val="auto"/>
        </w:rPr>
        <w:t>Connections</w:t>
      </w:r>
      <w:r w:rsidRPr="00B02E85">
        <w:rPr>
          <w:rFonts w:asciiTheme="majorHAnsi" w:hAnsiTheme="majorHAnsi" w:cs="NettoOT"/>
          <w:color w:val="auto"/>
        </w:rPr>
        <w:t>, 1964-65,</w:t>
      </w:r>
      <w:r w:rsidR="004B7CDB" w:rsidRPr="00B02E85">
        <w:rPr>
          <w:rFonts w:asciiTheme="majorHAnsi" w:hAnsiTheme="majorHAnsi" w:cs="NettoOT"/>
          <w:color w:val="auto"/>
        </w:rPr>
        <w:t xml:space="preserve"> </w:t>
      </w:r>
      <w:r w:rsidR="00A02976" w:rsidRPr="00B02E85">
        <w:rPr>
          <w:rFonts w:asciiTheme="majorHAnsi" w:hAnsiTheme="majorHAnsi" w:cs="NettoOT"/>
          <w:color w:val="auto"/>
        </w:rPr>
        <w:t xml:space="preserve">in which the eye seeks out possible spaces, </w:t>
      </w:r>
      <w:r w:rsidRPr="00B02E85">
        <w:rPr>
          <w:rFonts w:asciiTheme="majorHAnsi" w:hAnsiTheme="majorHAnsi" w:cs="NettoOT"/>
          <w:color w:val="auto"/>
        </w:rPr>
        <w:t>seems to evoke these</w:t>
      </w:r>
      <w:r w:rsidR="00B960EC" w:rsidRPr="00B02E85">
        <w:rPr>
          <w:rFonts w:asciiTheme="majorHAnsi" w:hAnsiTheme="majorHAnsi" w:cs="NettoOT"/>
          <w:color w:val="auto"/>
        </w:rPr>
        <w:t xml:space="preserve"> </w:t>
      </w:r>
      <w:r w:rsidR="001B1F92" w:rsidRPr="00B02E85">
        <w:rPr>
          <w:rFonts w:asciiTheme="majorHAnsi" w:hAnsiTheme="majorHAnsi" w:cs="NettoOT"/>
          <w:color w:val="auto"/>
        </w:rPr>
        <w:t>congested</w:t>
      </w:r>
      <w:r w:rsidRPr="00B02E85">
        <w:rPr>
          <w:rFonts w:asciiTheme="majorHAnsi" w:hAnsiTheme="majorHAnsi" w:cs="NettoOT"/>
          <w:color w:val="auto"/>
        </w:rPr>
        <w:t xml:space="preserve"> urban</w:t>
      </w:r>
      <w:r w:rsidR="00D45044" w:rsidRPr="00B02E85">
        <w:rPr>
          <w:rFonts w:asciiTheme="majorHAnsi" w:hAnsiTheme="majorHAnsi" w:cs="NettoOT"/>
          <w:color w:val="auto"/>
        </w:rPr>
        <w:t xml:space="preserve"> </w:t>
      </w:r>
      <w:r w:rsidRPr="00B02E85">
        <w:rPr>
          <w:rFonts w:asciiTheme="majorHAnsi" w:hAnsiTheme="majorHAnsi" w:cs="NettoOT"/>
          <w:color w:val="auto"/>
        </w:rPr>
        <w:t>environments</w:t>
      </w:r>
      <w:r w:rsidR="00D87821" w:rsidRPr="00B02E85">
        <w:rPr>
          <w:rFonts w:asciiTheme="majorHAnsi" w:hAnsiTheme="majorHAnsi" w:cs="NettoOT"/>
          <w:color w:val="auto"/>
        </w:rPr>
        <w:t xml:space="preserve"> </w:t>
      </w:r>
      <w:r w:rsidR="004B7CDB" w:rsidRPr="00B02E85">
        <w:rPr>
          <w:rFonts w:asciiTheme="majorHAnsi" w:hAnsiTheme="majorHAnsi" w:cs="NettoOT"/>
          <w:color w:val="auto"/>
        </w:rPr>
        <w:t xml:space="preserve">in continual flux </w:t>
      </w:r>
      <w:r w:rsidR="002A6032" w:rsidRPr="00B02E85">
        <w:rPr>
          <w:rFonts w:asciiTheme="majorHAnsi" w:hAnsiTheme="majorHAnsi" w:cs="NettoOT"/>
          <w:color w:val="auto"/>
        </w:rPr>
        <w:t>with</w:t>
      </w:r>
      <w:r w:rsidR="00C13C15" w:rsidRPr="00B02E85">
        <w:rPr>
          <w:rFonts w:asciiTheme="majorHAnsi" w:hAnsiTheme="majorHAnsi" w:cs="NettoOT"/>
          <w:color w:val="auto"/>
        </w:rPr>
        <w:t xml:space="preserve"> </w:t>
      </w:r>
      <w:r w:rsidRPr="00B02E85">
        <w:rPr>
          <w:rFonts w:asciiTheme="majorHAnsi" w:hAnsiTheme="majorHAnsi" w:cs="NettoOT"/>
          <w:color w:val="auto"/>
        </w:rPr>
        <w:t xml:space="preserve">pulsating </w:t>
      </w:r>
      <w:r w:rsidRPr="00B02E85">
        <w:rPr>
          <w:rFonts w:asciiTheme="majorHAnsi" w:hAnsiTheme="majorHAnsi" w:cs="NettoOT"/>
          <w:color w:val="auto"/>
        </w:rPr>
        <w:lastRenderedPageBreak/>
        <w:t xml:space="preserve">music and </w:t>
      </w:r>
      <w:r w:rsidR="00C13C15" w:rsidRPr="00B02E85">
        <w:rPr>
          <w:rFonts w:asciiTheme="majorHAnsi" w:hAnsiTheme="majorHAnsi" w:cs="NettoOT"/>
          <w:color w:val="auto"/>
        </w:rPr>
        <w:t>hi-tech innovations</w:t>
      </w:r>
      <w:r w:rsidRPr="00B02E85">
        <w:rPr>
          <w:rFonts w:asciiTheme="majorHAnsi" w:hAnsiTheme="majorHAnsi" w:cs="NettoOT"/>
          <w:color w:val="auto"/>
        </w:rPr>
        <w:t>.</w:t>
      </w:r>
      <w:r w:rsidR="002A6882" w:rsidRPr="00B02E85">
        <w:rPr>
          <w:rFonts w:asciiTheme="majorHAnsi" w:hAnsiTheme="majorHAnsi" w:cs="NettoOT"/>
          <w:color w:val="auto"/>
        </w:rPr>
        <w:t xml:space="preserve"> </w:t>
      </w:r>
      <w:r w:rsidR="00D96940" w:rsidRPr="00B02E85">
        <w:rPr>
          <w:rFonts w:asciiTheme="majorHAnsi" w:hAnsiTheme="majorHAnsi" w:cs="NettoOT"/>
          <w:color w:val="auto"/>
        </w:rPr>
        <w:t>Interviewed</w:t>
      </w:r>
      <w:r w:rsidR="00957759" w:rsidRPr="00B02E85">
        <w:rPr>
          <w:rFonts w:asciiTheme="majorHAnsi" w:hAnsiTheme="majorHAnsi" w:cs="NettoOT"/>
          <w:color w:val="auto"/>
        </w:rPr>
        <w:t xml:space="preserve"> in 1966, Denny </w:t>
      </w:r>
      <w:r w:rsidR="00D96940" w:rsidRPr="00B02E85">
        <w:rPr>
          <w:rFonts w:asciiTheme="majorHAnsi" w:hAnsiTheme="majorHAnsi" w:cs="NettoOT"/>
          <w:color w:val="auto"/>
        </w:rPr>
        <w:t>remarked that</w:t>
      </w:r>
      <w:r w:rsidR="00957759" w:rsidRPr="00B02E85">
        <w:rPr>
          <w:rFonts w:asciiTheme="majorHAnsi" w:hAnsiTheme="majorHAnsi" w:cs="NettoOT"/>
          <w:color w:val="auto"/>
        </w:rPr>
        <w:t xml:space="preserve"> </w:t>
      </w:r>
      <w:r w:rsidR="002240F4" w:rsidRPr="00B02E85">
        <w:rPr>
          <w:rFonts w:asciiTheme="majorHAnsi" w:hAnsiTheme="majorHAnsi" w:cs="NettoOT"/>
          <w:color w:val="auto"/>
        </w:rPr>
        <w:t>‘A pa</w:t>
      </w:r>
      <w:r w:rsidR="00957759" w:rsidRPr="00B02E85">
        <w:rPr>
          <w:rFonts w:asciiTheme="majorHAnsi" w:hAnsiTheme="majorHAnsi" w:cs="NettoOT"/>
          <w:color w:val="auto"/>
        </w:rPr>
        <w:t>inting is a kind of celebration</w:t>
      </w:r>
      <w:r w:rsidR="00932888" w:rsidRPr="00B02E85">
        <w:rPr>
          <w:rFonts w:asciiTheme="majorHAnsi" w:hAnsiTheme="majorHAnsi" w:cs="NettoOT"/>
          <w:color w:val="auto"/>
        </w:rPr>
        <w:t>.</w:t>
      </w:r>
      <w:r w:rsidR="002240F4" w:rsidRPr="00B02E85">
        <w:rPr>
          <w:rFonts w:asciiTheme="majorHAnsi" w:hAnsiTheme="majorHAnsi" w:cs="NettoOT"/>
          <w:color w:val="auto"/>
        </w:rPr>
        <w:t xml:space="preserve"> It says something about the complex nature of human experience which cannot be adequately expressed by simulating the proportions of the human figure with a two-dimensional diagrammatical analogy. And it impinges upon the perception</w:t>
      </w:r>
      <w:r w:rsidR="002A6882" w:rsidRPr="00B02E85">
        <w:rPr>
          <w:rFonts w:asciiTheme="majorHAnsi" w:hAnsiTheme="majorHAnsi" w:cs="NettoOT"/>
          <w:color w:val="auto"/>
        </w:rPr>
        <w:t>s</w:t>
      </w:r>
      <w:r w:rsidR="002240F4" w:rsidRPr="00B02E85">
        <w:rPr>
          <w:rFonts w:asciiTheme="majorHAnsi" w:hAnsiTheme="majorHAnsi" w:cs="NettoOT"/>
          <w:color w:val="auto"/>
        </w:rPr>
        <w:t xml:space="preserve"> of its audience at many levels and in many different ways.</w:t>
      </w:r>
      <w:r w:rsidR="00754D07" w:rsidRPr="00B02E85">
        <w:rPr>
          <w:rFonts w:asciiTheme="majorHAnsi" w:hAnsiTheme="majorHAnsi" w:cs="NettoOT"/>
          <w:color w:val="auto"/>
        </w:rPr>
        <w:t>’</w:t>
      </w:r>
      <w:r w:rsidR="00830F09" w:rsidRPr="00B02E85">
        <w:rPr>
          <w:rFonts w:asciiTheme="majorHAnsi" w:hAnsiTheme="majorHAnsi" w:cs="NettoOT"/>
          <w:color w:val="auto"/>
        </w:rPr>
        <w:t xml:space="preserve"> </w:t>
      </w:r>
    </w:p>
    <w:p w14:paraId="54AB9E1D" w14:textId="77777777" w:rsidR="005A67E0" w:rsidRPr="00B02E85" w:rsidRDefault="005A67E0" w:rsidP="005A67E0">
      <w:pPr>
        <w:rPr>
          <w:rFonts w:asciiTheme="majorHAnsi" w:hAnsiTheme="majorHAnsi" w:cs="NettoOT"/>
          <w:color w:val="auto"/>
        </w:rPr>
      </w:pPr>
    </w:p>
    <w:p w14:paraId="102CBB5C" w14:textId="0EAF03C3" w:rsidR="00BF2D2C" w:rsidRPr="00B02E85" w:rsidRDefault="001D5847" w:rsidP="00BF2D2C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 xml:space="preserve">Denny’s </w:t>
      </w:r>
      <w:r w:rsidR="001B1F92" w:rsidRPr="00B02E85">
        <w:rPr>
          <w:rFonts w:asciiTheme="majorHAnsi" w:hAnsiTheme="majorHAnsi" w:cs="NettoOT"/>
          <w:color w:val="auto"/>
        </w:rPr>
        <w:t xml:space="preserve">choice of </w:t>
      </w:r>
      <w:r w:rsidR="009B1532" w:rsidRPr="00B02E85">
        <w:rPr>
          <w:rFonts w:asciiTheme="majorHAnsi" w:hAnsiTheme="majorHAnsi" w:cs="NettoOT"/>
          <w:color w:val="auto"/>
        </w:rPr>
        <w:t>aloof</w:t>
      </w:r>
      <w:r w:rsidR="001B1F92" w:rsidRPr="00B02E85">
        <w:rPr>
          <w:rFonts w:asciiTheme="majorHAnsi" w:hAnsiTheme="majorHAnsi" w:cs="NettoOT"/>
          <w:color w:val="auto"/>
        </w:rPr>
        <w:t xml:space="preserve">, hard-edged and quasi-geometrical forms epitomises his </w:t>
      </w:r>
      <w:r w:rsidRPr="00B02E85">
        <w:rPr>
          <w:rFonts w:asciiTheme="majorHAnsi" w:hAnsiTheme="majorHAnsi" w:cs="NettoOT"/>
          <w:color w:val="auto"/>
        </w:rPr>
        <w:t>mid-career journey</w:t>
      </w:r>
      <w:r w:rsidR="00DB733D" w:rsidRPr="00B02E85">
        <w:rPr>
          <w:rFonts w:asciiTheme="majorHAnsi" w:hAnsiTheme="majorHAnsi" w:cs="NettoOT"/>
          <w:color w:val="auto"/>
        </w:rPr>
        <w:t>,</w:t>
      </w:r>
      <w:r w:rsidRPr="00B02E85">
        <w:rPr>
          <w:rFonts w:asciiTheme="majorHAnsi" w:hAnsiTheme="majorHAnsi" w:cs="NettoOT"/>
          <w:color w:val="auto"/>
        </w:rPr>
        <w:t xml:space="preserve"> </w:t>
      </w:r>
      <w:r w:rsidR="009B1532" w:rsidRPr="00B02E85">
        <w:rPr>
          <w:rFonts w:asciiTheme="majorHAnsi" w:hAnsiTheme="majorHAnsi" w:cs="NettoOT"/>
          <w:color w:val="auto"/>
        </w:rPr>
        <w:t>which this exhibition follows. It</w:t>
      </w:r>
      <w:r w:rsidR="001B1F92" w:rsidRPr="00B02E85">
        <w:rPr>
          <w:rFonts w:asciiTheme="majorHAnsi" w:hAnsiTheme="majorHAnsi" w:cs="NettoOT"/>
          <w:color w:val="auto"/>
        </w:rPr>
        <w:t xml:space="preserve"> do</w:t>
      </w:r>
      <w:r w:rsidR="009B1532" w:rsidRPr="00B02E85">
        <w:rPr>
          <w:rFonts w:asciiTheme="majorHAnsi" w:hAnsiTheme="majorHAnsi" w:cs="NettoOT"/>
          <w:color w:val="auto"/>
        </w:rPr>
        <w:t>es</w:t>
      </w:r>
      <w:r w:rsidR="00076F0C" w:rsidRPr="00B02E85">
        <w:rPr>
          <w:rFonts w:asciiTheme="majorHAnsi" w:hAnsiTheme="majorHAnsi" w:cs="NettoOT"/>
          <w:color w:val="auto"/>
        </w:rPr>
        <w:t xml:space="preserve"> not </w:t>
      </w:r>
      <w:r w:rsidR="00F30702" w:rsidRPr="00B02E85">
        <w:rPr>
          <w:rFonts w:asciiTheme="majorHAnsi" w:hAnsiTheme="majorHAnsi" w:cs="NettoOT"/>
          <w:color w:val="auto"/>
        </w:rPr>
        <w:t xml:space="preserve">represent </w:t>
      </w:r>
      <w:r w:rsidR="00076F0C" w:rsidRPr="00B02E85">
        <w:rPr>
          <w:rFonts w:asciiTheme="majorHAnsi" w:hAnsiTheme="majorHAnsi" w:cs="NettoOT"/>
          <w:color w:val="auto"/>
        </w:rPr>
        <w:t xml:space="preserve">a quest for perfection </w:t>
      </w:r>
      <w:r w:rsidR="00661F91" w:rsidRPr="00B02E85">
        <w:rPr>
          <w:rFonts w:asciiTheme="majorHAnsi" w:hAnsiTheme="majorHAnsi" w:cs="NettoOT"/>
          <w:color w:val="auto"/>
        </w:rPr>
        <w:t xml:space="preserve">or ordered expression, </w:t>
      </w:r>
      <w:r w:rsidR="00076F0C" w:rsidRPr="00B02E85">
        <w:rPr>
          <w:rFonts w:asciiTheme="majorHAnsi" w:hAnsiTheme="majorHAnsi" w:cs="NettoOT"/>
          <w:color w:val="auto"/>
        </w:rPr>
        <w:t>but</w:t>
      </w:r>
      <w:r w:rsidR="00811B6D" w:rsidRPr="00B02E85">
        <w:rPr>
          <w:rFonts w:asciiTheme="majorHAnsi" w:hAnsiTheme="majorHAnsi" w:cs="NettoOT"/>
          <w:color w:val="auto"/>
        </w:rPr>
        <w:t xml:space="preserve"> the optimum format for </w:t>
      </w:r>
      <w:r w:rsidR="00661F91" w:rsidRPr="00B02E85">
        <w:rPr>
          <w:rFonts w:asciiTheme="majorHAnsi" w:hAnsiTheme="majorHAnsi" w:cs="NettoOT"/>
          <w:color w:val="auto"/>
        </w:rPr>
        <w:t xml:space="preserve">the </w:t>
      </w:r>
      <w:r w:rsidR="00F30702" w:rsidRPr="00B02E85">
        <w:rPr>
          <w:rFonts w:asciiTheme="majorHAnsi" w:hAnsiTheme="majorHAnsi" w:cs="NettoOT"/>
          <w:color w:val="auto"/>
        </w:rPr>
        <w:t xml:space="preserve">game-like </w:t>
      </w:r>
      <w:r w:rsidR="00661F91" w:rsidRPr="00B02E85">
        <w:rPr>
          <w:rFonts w:asciiTheme="majorHAnsi" w:hAnsiTheme="majorHAnsi" w:cs="NettoOT"/>
          <w:color w:val="auto"/>
        </w:rPr>
        <w:t xml:space="preserve">relationship </w:t>
      </w:r>
      <w:r w:rsidR="00F30702" w:rsidRPr="00B02E85">
        <w:rPr>
          <w:rFonts w:asciiTheme="majorHAnsi" w:hAnsiTheme="majorHAnsi" w:cs="NettoOT"/>
          <w:color w:val="auto"/>
        </w:rPr>
        <w:t>in which</w:t>
      </w:r>
      <w:r w:rsidR="00661F91" w:rsidRPr="00B02E85">
        <w:rPr>
          <w:rFonts w:asciiTheme="majorHAnsi" w:hAnsiTheme="majorHAnsi" w:cs="NettoOT"/>
          <w:color w:val="auto"/>
        </w:rPr>
        <w:t xml:space="preserve"> </w:t>
      </w:r>
      <w:r w:rsidR="0065210E" w:rsidRPr="00B02E85">
        <w:rPr>
          <w:rFonts w:asciiTheme="majorHAnsi" w:hAnsiTheme="majorHAnsi" w:cs="NettoOT"/>
          <w:color w:val="auto"/>
        </w:rPr>
        <w:t>ar</w:t>
      </w:r>
      <w:r w:rsidR="00661F91" w:rsidRPr="00B02E85">
        <w:rPr>
          <w:rFonts w:asciiTheme="majorHAnsi" w:hAnsiTheme="majorHAnsi" w:cs="NettoOT"/>
          <w:color w:val="auto"/>
        </w:rPr>
        <w:t>tist, his object and the viewer</w:t>
      </w:r>
      <w:r w:rsidR="00F30702" w:rsidRPr="00B02E85">
        <w:rPr>
          <w:rFonts w:asciiTheme="majorHAnsi" w:hAnsiTheme="majorHAnsi" w:cs="NettoOT"/>
          <w:color w:val="auto"/>
        </w:rPr>
        <w:t xml:space="preserve"> take on one another to complete the work</w:t>
      </w:r>
      <w:r w:rsidR="00661F91" w:rsidRPr="00B02E85">
        <w:rPr>
          <w:rFonts w:asciiTheme="majorHAnsi" w:hAnsiTheme="majorHAnsi" w:cs="NettoOT"/>
          <w:color w:val="auto"/>
        </w:rPr>
        <w:t xml:space="preserve">. </w:t>
      </w:r>
      <w:r w:rsidR="00BF2D2C" w:rsidRPr="00B02E85">
        <w:rPr>
          <w:rFonts w:asciiTheme="majorHAnsi" w:hAnsiTheme="majorHAnsi" w:cs="NettoOT"/>
          <w:color w:val="auto"/>
        </w:rPr>
        <w:t>Although h</w:t>
      </w:r>
      <w:r w:rsidR="00F30702" w:rsidRPr="00B02E85">
        <w:rPr>
          <w:rFonts w:asciiTheme="majorHAnsi" w:hAnsiTheme="majorHAnsi" w:cs="NettoOT"/>
          <w:color w:val="auto"/>
        </w:rPr>
        <w:t xml:space="preserve">e drew on </w:t>
      </w:r>
      <w:r w:rsidR="00BF2D2C" w:rsidRPr="00B02E85">
        <w:rPr>
          <w:rFonts w:asciiTheme="majorHAnsi" w:hAnsiTheme="majorHAnsi" w:cs="NettoOT"/>
          <w:color w:val="auto"/>
        </w:rPr>
        <w:t>historic</w:t>
      </w:r>
      <w:r w:rsidR="009400AB" w:rsidRPr="00B02E85">
        <w:rPr>
          <w:rFonts w:asciiTheme="majorHAnsi" w:hAnsiTheme="majorHAnsi" w:cs="NettoOT"/>
          <w:color w:val="auto"/>
        </w:rPr>
        <w:t>al</w:t>
      </w:r>
      <w:r w:rsidR="00BF2D2C" w:rsidRPr="00B02E85">
        <w:rPr>
          <w:rFonts w:asciiTheme="majorHAnsi" w:hAnsiTheme="majorHAnsi" w:cs="NettoOT"/>
          <w:color w:val="auto"/>
        </w:rPr>
        <w:t xml:space="preserve"> </w:t>
      </w:r>
      <w:r w:rsidR="000E3104" w:rsidRPr="00B02E85">
        <w:rPr>
          <w:rFonts w:asciiTheme="majorHAnsi" w:hAnsiTheme="majorHAnsi" w:cs="NettoOT"/>
          <w:color w:val="auto"/>
        </w:rPr>
        <w:t xml:space="preserve">artistic influences </w:t>
      </w:r>
      <w:r w:rsidR="00BF2D2C" w:rsidRPr="00B02E85">
        <w:rPr>
          <w:rFonts w:asciiTheme="majorHAnsi" w:hAnsiTheme="majorHAnsi" w:cs="NettoOT"/>
          <w:color w:val="auto"/>
        </w:rPr>
        <w:t xml:space="preserve">like the sixteenth-century Venetian painter, Jacopo Tintoretto, to </w:t>
      </w:r>
      <w:r w:rsidR="009B1532" w:rsidRPr="00B02E85">
        <w:rPr>
          <w:rFonts w:asciiTheme="majorHAnsi" w:hAnsiTheme="majorHAnsi" w:cs="NettoOT"/>
          <w:color w:val="auto"/>
        </w:rPr>
        <w:t>fuel</w:t>
      </w:r>
      <w:r w:rsidR="000E3104" w:rsidRPr="00B02E85">
        <w:rPr>
          <w:rFonts w:asciiTheme="majorHAnsi" w:hAnsiTheme="majorHAnsi" w:cs="NettoOT"/>
          <w:color w:val="auto"/>
        </w:rPr>
        <w:t xml:space="preserve"> </w:t>
      </w:r>
      <w:r w:rsidR="00BF2D2C" w:rsidRPr="00B02E85">
        <w:rPr>
          <w:rFonts w:asciiTheme="majorHAnsi" w:hAnsiTheme="majorHAnsi" w:cs="NettoOT"/>
          <w:color w:val="auto"/>
        </w:rPr>
        <w:t xml:space="preserve">the environmental definition of his </w:t>
      </w:r>
      <w:r w:rsidR="009B1532" w:rsidRPr="00B02E85">
        <w:rPr>
          <w:rFonts w:asciiTheme="majorHAnsi" w:hAnsiTheme="majorHAnsi" w:cs="NettoOT"/>
          <w:color w:val="auto"/>
        </w:rPr>
        <w:t>ideas</w:t>
      </w:r>
      <w:r w:rsidR="00BF2D2C" w:rsidRPr="00B02E85">
        <w:rPr>
          <w:rFonts w:asciiTheme="majorHAnsi" w:hAnsiTheme="majorHAnsi" w:cs="NettoOT"/>
          <w:color w:val="auto"/>
        </w:rPr>
        <w:t xml:space="preserve">, </w:t>
      </w:r>
      <w:r w:rsidR="00A02976" w:rsidRPr="00B02E85">
        <w:rPr>
          <w:rFonts w:asciiTheme="majorHAnsi" w:hAnsiTheme="majorHAnsi" w:cs="NettoOT"/>
          <w:color w:val="auto"/>
        </w:rPr>
        <w:t xml:space="preserve">from the late 1950s </w:t>
      </w:r>
      <w:r w:rsidR="00BF2D2C" w:rsidRPr="00B02E85">
        <w:rPr>
          <w:rFonts w:asciiTheme="majorHAnsi" w:hAnsiTheme="majorHAnsi" w:cs="NettoOT"/>
          <w:color w:val="auto"/>
        </w:rPr>
        <w:t>his</w:t>
      </w:r>
      <w:r w:rsidR="000E3104" w:rsidRPr="00B02E85">
        <w:rPr>
          <w:rFonts w:asciiTheme="majorHAnsi" w:hAnsiTheme="majorHAnsi" w:cs="NettoOT"/>
          <w:color w:val="auto"/>
        </w:rPr>
        <w:t xml:space="preserve"> </w:t>
      </w:r>
      <w:r w:rsidR="00C7160B" w:rsidRPr="00B02E85">
        <w:rPr>
          <w:rFonts w:asciiTheme="majorHAnsi" w:hAnsiTheme="majorHAnsi" w:cs="NettoOT"/>
          <w:color w:val="auto"/>
        </w:rPr>
        <w:t xml:space="preserve">cultural </w:t>
      </w:r>
      <w:r w:rsidR="00BF2D2C" w:rsidRPr="00B02E85">
        <w:rPr>
          <w:rFonts w:asciiTheme="majorHAnsi" w:hAnsiTheme="majorHAnsi" w:cs="NettoOT"/>
          <w:color w:val="auto"/>
        </w:rPr>
        <w:t xml:space="preserve">inspirations </w:t>
      </w:r>
      <w:r w:rsidR="000E3104" w:rsidRPr="00B02E85">
        <w:rPr>
          <w:rFonts w:asciiTheme="majorHAnsi" w:hAnsiTheme="majorHAnsi" w:cs="NettoOT"/>
          <w:color w:val="auto"/>
        </w:rPr>
        <w:t xml:space="preserve">were </w:t>
      </w:r>
      <w:r w:rsidR="00BF2D2C" w:rsidRPr="00B02E85">
        <w:rPr>
          <w:rFonts w:asciiTheme="majorHAnsi" w:hAnsiTheme="majorHAnsi" w:cs="NettoOT"/>
          <w:color w:val="auto"/>
        </w:rPr>
        <w:t xml:space="preserve">primarily American. Denny was especially receptive to the </w:t>
      </w:r>
      <w:r w:rsidR="006A07C9" w:rsidRPr="00B02E85">
        <w:rPr>
          <w:rFonts w:asciiTheme="majorHAnsi" w:hAnsiTheme="majorHAnsi" w:cs="NettoOT"/>
          <w:color w:val="auto"/>
        </w:rPr>
        <w:t>spatial effects</w:t>
      </w:r>
      <w:r w:rsidR="00BF2D2C" w:rsidRPr="00B02E85">
        <w:rPr>
          <w:rFonts w:asciiTheme="majorHAnsi" w:hAnsiTheme="majorHAnsi" w:cs="NettoOT"/>
          <w:color w:val="auto"/>
        </w:rPr>
        <w:t xml:space="preserve"> invoked in large-scale paintings by </w:t>
      </w:r>
      <w:r w:rsidR="009B1532" w:rsidRPr="00B02E85">
        <w:rPr>
          <w:rFonts w:asciiTheme="majorHAnsi" w:hAnsiTheme="majorHAnsi" w:cs="NettoOT"/>
          <w:color w:val="auto"/>
        </w:rPr>
        <w:t>the abstract expressionists</w:t>
      </w:r>
      <w:r w:rsidR="002A6882" w:rsidRPr="00B02E85">
        <w:rPr>
          <w:rFonts w:asciiTheme="majorHAnsi" w:hAnsiTheme="majorHAnsi" w:cs="NettoOT"/>
          <w:color w:val="auto"/>
        </w:rPr>
        <w:t xml:space="preserve"> </w:t>
      </w:r>
      <w:r w:rsidR="00BF2D2C" w:rsidRPr="00B02E85">
        <w:rPr>
          <w:rFonts w:asciiTheme="majorHAnsi" w:hAnsiTheme="majorHAnsi" w:cs="NettoOT"/>
          <w:color w:val="auto"/>
        </w:rPr>
        <w:t xml:space="preserve">Mark Rothko and Barnett Newman. </w:t>
      </w:r>
    </w:p>
    <w:p w14:paraId="32ABB623" w14:textId="77777777" w:rsidR="00BF2D2C" w:rsidRPr="00B02E85" w:rsidRDefault="00BF2D2C">
      <w:pPr>
        <w:rPr>
          <w:rFonts w:asciiTheme="majorHAnsi" w:hAnsiTheme="majorHAnsi" w:cs="NettoOT"/>
          <w:color w:val="auto"/>
        </w:rPr>
      </w:pPr>
    </w:p>
    <w:p w14:paraId="2A4B22CE" w14:textId="1400104D" w:rsidR="00C67A6E" w:rsidRPr="00B02E85" w:rsidRDefault="00C67A6E" w:rsidP="000E6121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 xml:space="preserve">Denny moderated </w:t>
      </w:r>
      <w:r w:rsidR="007778F5" w:rsidRPr="00B02E85">
        <w:rPr>
          <w:rFonts w:asciiTheme="majorHAnsi" w:hAnsiTheme="majorHAnsi" w:cs="NettoOT"/>
          <w:color w:val="auto"/>
        </w:rPr>
        <w:t>the</w:t>
      </w:r>
      <w:r w:rsidRPr="00B02E85">
        <w:rPr>
          <w:rFonts w:asciiTheme="majorHAnsi" w:hAnsiTheme="majorHAnsi" w:cs="NettoOT"/>
          <w:color w:val="auto"/>
        </w:rPr>
        <w:t xml:space="preserve"> blast </w:t>
      </w:r>
      <w:r w:rsidR="007778F5" w:rsidRPr="00B02E85">
        <w:rPr>
          <w:rFonts w:asciiTheme="majorHAnsi" w:hAnsiTheme="majorHAnsi" w:cs="NettoOT"/>
          <w:color w:val="auto"/>
        </w:rPr>
        <w:t xml:space="preserve">of more strident </w:t>
      </w:r>
      <w:r w:rsidR="002A6882" w:rsidRPr="00B02E85">
        <w:rPr>
          <w:rFonts w:asciiTheme="majorHAnsi" w:hAnsiTheme="majorHAnsi" w:cs="NettoOT"/>
          <w:color w:val="auto"/>
        </w:rPr>
        <w:t xml:space="preserve">new </w:t>
      </w:r>
      <w:r w:rsidR="007778F5" w:rsidRPr="00B02E85">
        <w:rPr>
          <w:rFonts w:asciiTheme="majorHAnsi" w:hAnsiTheme="majorHAnsi" w:cs="NettoOT"/>
          <w:color w:val="auto"/>
        </w:rPr>
        <w:t xml:space="preserve">American abstraction </w:t>
      </w:r>
      <w:r w:rsidR="00076F0C" w:rsidRPr="00B02E85">
        <w:rPr>
          <w:rFonts w:asciiTheme="majorHAnsi" w:hAnsiTheme="majorHAnsi" w:cs="NettoOT"/>
          <w:color w:val="auto"/>
        </w:rPr>
        <w:t>with his own accent</w:t>
      </w:r>
      <w:r w:rsidR="005F06FC" w:rsidRPr="00B02E85">
        <w:rPr>
          <w:rFonts w:asciiTheme="majorHAnsi" w:hAnsiTheme="majorHAnsi" w:cs="NettoOT"/>
          <w:color w:val="auto"/>
        </w:rPr>
        <w:t xml:space="preserve"> of </w:t>
      </w:r>
      <w:r w:rsidR="00C72CA7" w:rsidRPr="00B02E85">
        <w:rPr>
          <w:rFonts w:asciiTheme="majorHAnsi" w:hAnsiTheme="majorHAnsi" w:cs="NettoOT"/>
          <w:color w:val="auto"/>
        </w:rPr>
        <w:t>instinctual</w:t>
      </w:r>
      <w:r w:rsidR="007778F5" w:rsidRPr="00B02E85">
        <w:rPr>
          <w:rFonts w:asciiTheme="majorHAnsi" w:hAnsiTheme="majorHAnsi" w:cs="NettoOT"/>
          <w:color w:val="auto"/>
        </w:rPr>
        <w:t xml:space="preserve"> inclusivity, </w:t>
      </w:r>
      <w:r w:rsidRPr="00B02E85">
        <w:rPr>
          <w:rFonts w:asciiTheme="majorHAnsi" w:hAnsiTheme="majorHAnsi" w:cs="NettoOT"/>
          <w:color w:val="auto"/>
        </w:rPr>
        <w:t>softer boundaries</w:t>
      </w:r>
      <w:r w:rsidR="00076F0C" w:rsidRPr="00B02E85">
        <w:rPr>
          <w:rFonts w:asciiTheme="majorHAnsi" w:hAnsiTheme="majorHAnsi" w:cs="NettoOT"/>
          <w:color w:val="auto"/>
        </w:rPr>
        <w:t xml:space="preserve"> and </w:t>
      </w:r>
      <w:r w:rsidR="002421E6" w:rsidRPr="00B02E85">
        <w:rPr>
          <w:rFonts w:asciiTheme="majorHAnsi" w:hAnsiTheme="majorHAnsi" w:cs="NettoOT"/>
          <w:color w:val="auto"/>
        </w:rPr>
        <w:t>muted</w:t>
      </w:r>
      <w:r w:rsidR="00A02976" w:rsidRPr="00B02E85">
        <w:rPr>
          <w:rFonts w:asciiTheme="majorHAnsi" w:hAnsiTheme="majorHAnsi" w:cs="NettoOT"/>
          <w:color w:val="auto"/>
        </w:rPr>
        <w:t>, idiosyncratic</w:t>
      </w:r>
      <w:r w:rsidR="002421E6" w:rsidRPr="00B02E85">
        <w:rPr>
          <w:rFonts w:asciiTheme="majorHAnsi" w:hAnsiTheme="majorHAnsi" w:cs="NettoOT"/>
          <w:color w:val="auto"/>
        </w:rPr>
        <w:t xml:space="preserve"> </w:t>
      </w:r>
      <w:r w:rsidR="00076F0C" w:rsidRPr="00B02E85">
        <w:rPr>
          <w:rFonts w:asciiTheme="majorHAnsi" w:hAnsiTheme="majorHAnsi" w:cs="NettoOT"/>
          <w:color w:val="auto"/>
        </w:rPr>
        <w:t>tones</w:t>
      </w:r>
      <w:r w:rsidRPr="00B02E85">
        <w:rPr>
          <w:rFonts w:asciiTheme="majorHAnsi" w:hAnsiTheme="majorHAnsi" w:cs="NettoOT"/>
          <w:color w:val="auto"/>
        </w:rPr>
        <w:t xml:space="preserve">. </w:t>
      </w:r>
      <w:r w:rsidR="00076F0C" w:rsidRPr="00B02E85">
        <w:rPr>
          <w:rFonts w:asciiTheme="majorHAnsi" w:hAnsiTheme="majorHAnsi" w:cs="NettoOT"/>
          <w:color w:val="auto"/>
        </w:rPr>
        <w:t>Colours</w:t>
      </w:r>
      <w:r w:rsidR="00EE0F3B" w:rsidRPr="00B02E85">
        <w:rPr>
          <w:rFonts w:asciiTheme="majorHAnsi" w:hAnsiTheme="majorHAnsi" w:cs="NettoOT"/>
          <w:color w:val="auto"/>
        </w:rPr>
        <w:t>, appl</w:t>
      </w:r>
      <w:r w:rsidR="00C72CA7" w:rsidRPr="00B02E85">
        <w:rPr>
          <w:rFonts w:asciiTheme="majorHAnsi" w:hAnsiTheme="majorHAnsi" w:cs="NettoOT"/>
          <w:color w:val="auto"/>
        </w:rPr>
        <w:t>ied like uninflected membranes,</w:t>
      </w:r>
      <w:r w:rsidR="002421E6" w:rsidRPr="00B02E85">
        <w:rPr>
          <w:rFonts w:asciiTheme="majorHAnsi" w:hAnsiTheme="majorHAnsi" w:cs="NettoOT"/>
          <w:color w:val="auto"/>
        </w:rPr>
        <w:t xml:space="preserve"> seem </w:t>
      </w:r>
      <w:r w:rsidR="00EE0F3B" w:rsidRPr="00B02E85">
        <w:rPr>
          <w:rFonts w:asciiTheme="majorHAnsi" w:hAnsiTheme="majorHAnsi" w:cs="NettoOT"/>
          <w:color w:val="auto"/>
        </w:rPr>
        <w:t>autumnal</w:t>
      </w:r>
      <w:r w:rsidR="00076F0C" w:rsidRPr="00B02E85">
        <w:rPr>
          <w:rFonts w:asciiTheme="majorHAnsi" w:hAnsiTheme="majorHAnsi" w:cs="NettoOT"/>
          <w:color w:val="auto"/>
        </w:rPr>
        <w:t xml:space="preserve">, </w:t>
      </w:r>
      <w:r w:rsidR="00A02976" w:rsidRPr="00B02E85">
        <w:rPr>
          <w:rFonts w:asciiTheme="majorHAnsi" w:hAnsiTheme="majorHAnsi" w:cs="NettoOT"/>
          <w:color w:val="auto"/>
        </w:rPr>
        <w:t xml:space="preserve">as </w:t>
      </w:r>
      <w:r w:rsidR="00C72CA7" w:rsidRPr="00B02E85">
        <w:rPr>
          <w:rFonts w:asciiTheme="majorHAnsi" w:hAnsiTheme="majorHAnsi" w:cs="NettoOT"/>
          <w:color w:val="auto"/>
        </w:rPr>
        <w:t xml:space="preserve">shadowy </w:t>
      </w:r>
      <w:r w:rsidR="00A02976" w:rsidRPr="00B02E85">
        <w:rPr>
          <w:rFonts w:asciiTheme="majorHAnsi" w:hAnsiTheme="majorHAnsi" w:cs="NettoOT"/>
          <w:color w:val="auto"/>
        </w:rPr>
        <w:t>as</w:t>
      </w:r>
      <w:r w:rsidR="00C72CA7" w:rsidRPr="00B02E85">
        <w:rPr>
          <w:rFonts w:asciiTheme="majorHAnsi" w:hAnsiTheme="majorHAnsi" w:cs="NettoOT"/>
          <w:color w:val="auto"/>
        </w:rPr>
        <w:t xml:space="preserve"> twilight</w:t>
      </w:r>
      <w:r w:rsidR="002421E6" w:rsidRPr="00B02E85">
        <w:rPr>
          <w:rFonts w:asciiTheme="majorHAnsi" w:hAnsiTheme="majorHAnsi" w:cs="NettoOT"/>
          <w:color w:val="auto"/>
        </w:rPr>
        <w:t xml:space="preserve"> or suffu</w:t>
      </w:r>
      <w:r w:rsidR="007A6C8E" w:rsidRPr="00B02E85">
        <w:rPr>
          <w:rFonts w:asciiTheme="majorHAnsi" w:hAnsiTheme="majorHAnsi" w:cs="NettoOT"/>
          <w:color w:val="auto"/>
        </w:rPr>
        <w:t xml:space="preserve">sed with </w:t>
      </w:r>
      <w:r w:rsidR="00C72CA7" w:rsidRPr="00B02E85">
        <w:rPr>
          <w:rFonts w:asciiTheme="majorHAnsi" w:hAnsiTheme="majorHAnsi" w:cs="NettoOT"/>
          <w:color w:val="auto"/>
        </w:rPr>
        <w:t>the</w:t>
      </w:r>
      <w:r w:rsidR="007A6C8E" w:rsidRPr="00B02E85">
        <w:rPr>
          <w:rFonts w:asciiTheme="majorHAnsi" w:hAnsiTheme="majorHAnsi" w:cs="NettoOT"/>
          <w:color w:val="auto"/>
        </w:rPr>
        <w:t xml:space="preserve"> hazy luminescence of</w:t>
      </w:r>
      <w:r w:rsidR="002421E6" w:rsidRPr="00B02E85">
        <w:rPr>
          <w:rFonts w:asciiTheme="majorHAnsi" w:hAnsiTheme="majorHAnsi" w:cs="NettoOT"/>
          <w:color w:val="auto"/>
        </w:rPr>
        <w:t xml:space="preserve"> light</w:t>
      </w:r>
      <w:r w:rsidR="007A6C8E" w:rsidRPr="00B02E85">
        <w:rPr>
          <w:rFonts w:asciiTheme="majorHAnsi" w:hAnsiTheme="majorHAnsi" w:cs="NettoOT"/>
          <w:color w:val="auto"/>
        </w:rPr>
        <w:t xml:space="preserve"> reflected on water</w:t>
      </w:r>
      <w:r w:rsidR="009400AB" w:rsidRPr="00B02E85">
        <w:rPr>
          <w:rFonts w:asciiTheme="majorHAnsi" w:hAnsiTheme="majorHAnsi" w:cs="NettoOT"/>
          <w:color w:val="auto"/>
        </w:rPr>
        <w:t xml:space="preserve"> that solicits spontaneous contact</w:t>
      </w:r>
      <w:r w:rsidR="002421E6" w:rsidRPr="00B02E85">
        <w:rPr>
          <w:rFonts w:asciiTheme="majorHAnsi" w:hAnsiTheme="majorHAnsi" w:cs="NettoOT"/>
          <w:color w:val="auto"/>
        </w:rPr>
        <w:t xml:space="preserve">, as in </w:t>
      </w:r>
      <w:r w:rsidR="002421E6" w:rsidRPr="00B02E85">
        <w:rPr>
          <w:rFonts w:asciiTheme="majorHAnsi" w:hAnsiTheme="majorHAnsi" w:cs="NettoOT"/>
          <w:i/>
          <w:color w:val="auto"/>
        </w:rPr>
        <w:t>Away</w:t>
      </w:r>
      <w:r w:rsidR="002421E6" w:rsidRPr="00B02E85">
        <w:rPr>
          <w:rFonts w:asciiTheme="majorHAnsi" w:hAnsiTheme="majorHAnsi" w:cs="NettoOT"/>
          <w:color w:val="auto"/>
        </w:rPr>
        <w:t>, 1968-72. Titles</w:t>
      </w:r>
      <w:r w:rsidR="006929A7" w:rsidRPr="00B02E85">
        <w:rPr>
          <w:rFonts w:asciiTheme="majorHAnsi" w:hAnsiTheme="majorHAnsi" w:cs="NettoOT"/>
          <w:color w:val="auto"/>
        </w:rPr>
        <w:t xml:space="preserve">, </w:t>
      </w:r>
      <w:r w:rsidR="007A6C8E" w:rsidRPr="00B02E85">
        <w:rPr>
          <w:rFonts w:asciiTheme="majorHAnsi" w:hAnsiTheme="majorHAnsi" w:cs="NettoOT"/>
          <w:color w:val="auto"/>
        </w:rPr>
        <w:t xml:space="preserve">invariably </w:t>
      </w:r>
      <w:r w:rsidR="00076F0C" w:rsidRPr="00B02E85">
        <w:rPr>
          <w:rFonts w:asciiTheme="majorHAnsi" w:hAnsiTheme="majorHAnsi" w:cs="NettoOT"/>
          <w:color w:val="auto"/>
        </w:rPr>
        <w:t xml:space="preserve">ambiguous </w:t>
      </w:r>
      <w:r w:rsidR="007A6C8E" w:rsidRPr="00B02E85">
        <w:rPr>
          <w:rFonts w:asciiTheme="majorHAnsi" w:hAnsiTheme="majorHAnsi" w:cs="NettoOT"/>
          <w:color w:val="auto"/>
        </w:rPr>
        <w:t>in significance</w:t>
      </w:r>
      <w:r w:rsidR="00D70C9C" w:rsidRPr="00B02E85">
        <w:rPr>
          <w:rFonts w:asciiTheme="majorHAnsi" w:hAnsiTheme="majorHAnsi" w:cs="NettoOT"/>
          <w:color w:val="auto"/>
        </w:rPr>
        <w:t xml:space="preserve">, </w:t>
      </w:r>
      <w:r w:rsidR="00076F0C" w:rsidRPr="00B02E85">
        <w:rPr>
          <w:rFonts w:asciiTheme="majorHAnsi" w:hAnsiTheme="majorHAnsi" w:cs="NettoOT"/>
          <w:color w:val="auto"/>
        </w:rPr>
        <w:t>include intimations of</w:t>
      </w:r>
      <w:r w:rsidR="002421E6" w:rsidRPr="00B02E85">
        <w:rPr>
          <w:rFonts w:asciiTheme="majorHAnsi" w:hAnsiTheme="majorHAnsi" w:cs="NettoOT"/>
          <w:color w:val="auto"/>
        </w:rPr>
        <w:t xml:space="preserve"> time – of day</w:t>
      </w:r>
      <w:r w:rsidR="00D70C9C" w:rsidRPr="00B02E85">
        <w:rPr>
          <w:rFonts w:asciiTheme="majorHAnsi" w:hAnsiTheme="majorHAnsi" w:cs="NettoOT"/>
          <w:color w:val="auto"/>
        </w:rPr>
        <w:t>, action</w:t>
      </w:r>
      <w:r w:rsidR="002421E6" w:rsidRPr="00B02E85">
        <w:rPr>
          <w:rFonts w:asciiTheme="majorHAnsi" w:hAnsiTheme="majorHAnsi" w:cs="NettoOT"/>
          <w:color w:val="auto"/>
        </w:rPr>
        <w:t xml:space="preserve"> or </w:t>
      </w:r>
      <w:r w:rsidR="00D70C9C" w:rsidRPr="00B02E85">
        <w:rPr>
          <w:rFonts w:asciiTheme="majorHAnsi" w:hAnsiTheme="majorHAnsi" w:cs="NettoOT"/>
          <w:color w:val="auto"/>
        </w:rPr>
        <w:t xml:space="preserve">duration (as in </w:t>
      </w:r>
      <w:r w:rsidR="00D70C9C" w:rsidRPr="00B02E85">
        <w:rPr>
          <w:rFonts w:asciiTheme="majorHAnsi" w:hAnsiTheme="majorHAnsi" w:cs="NettoOT"/>
          <w:i/>
          <w:color w:val="auto"/>
        </w:rPr>
        <w:t>Ago</w:t>
      </w:r>
      <w:r w:rsidR="00D70C9C" w:rsidRPr="00B02E85">
        <w:rPr>
          <w:rFonts w:asciiTheme="majorHAnsi" w:hAnsiTheme="majorHAnsi" w:cs="NettoOT"/>
          <w:color w:val="auto"/>
        </w:rPr>
        <w:t xml:space="preserve">, </w:t>
      </w:r>
      <w:r w:rsidR="00D70C9C" w:rsidRPr="00B02E85">
        <w:rPr>
          <w:rFonts w:asciiTheme="majorHAnsi" w:hAnsiTheme="majorHAnsi" w:cs="NettoOT"/>
          <w:i/>
          <w:color w:val="auto"/>
        </w:rPr>
        <w:t>Before</w:t>
      </w:r>
      <w:r w:rsidR="00D70C9C" w:rsidRPr="00B02E85">
        <w:rPr>
          <w:rFonts w:asciiTheme="majorHAnsi" w:hAnsiTheme="majorHAnsi" w:cs="NettoOT"/>
          <w:color w:val="auto"/>
        </w:rPr>
        <w:t xml:space="preserve">, </w:t>
      </w:r>
      <w:r w:rsidR="00D70C9C" w:rsidRPr="00B02E85">
        <w:rPr>
          <w:rFonts w:asciiTheme="majorHAnsi" w:hAnsiTheme="majorHAnsi" w:cs="NettoOT"/>
          <w:i/>
          <w:color w:val="auto"/>
        </w:rPr>
        <w:t>Growing</w:t>
      </w:r>
      <w:r w:rsidR="00D70C9C" w:rsidRPr="00B02E85">
        <w:rPr>
          <w:rFonts w:asciiTheme="majorHAnsi" w:hAnsiTheme="majorHAnsi" w:cs="NettoOT"/>
          <w:color w:val="auto"/>
        </w:rPr>
        <w:t xml:space="preserve">, </w:t>
      </w:r>
      <w:r w:rsidR="00D70C9C" w:rsidRPr="00B02E85">
        <w:rPr>
          <w:rFonts w:asciiTheme="majorHAnsi" w:hAnsiTheme="majorHAnsi" w:cs="NettoOT"/>
          <w:i/>
          <w:color w:val="auto"/>
        </w:rPr>
        <w:t>First Light</w:t>
      </w:r>
      <w:r w:rsidR="00D70C9C" w:rsidRPr="00B02E85">
        <w:rPr>
          <w:rFonts w:asciiTheme="majorHAnsi" w:hAnsiTheme="majorHAnsi" w:cs="NettoOT"/>
          <w:color w:val="auto"/>
        </w:rPr>
        <w:t>)</w:t>
      </w:r>
      <w:r w:rsidR="002421E6" w:rsidRPr="00B02E85">
        <w:rPr>
          <w:rFonts w:asciiTheme="majorHAnsi" w:hAnsiTheme="majorHAnsi" w:cs="NettoOT"/>
          <w:color w:val="auto"/>
        </w:rPr>
        <w:t xml:space="preserve"> – and remind us </w:t>
      </w:r>
      <w:r w:rsidR="00B41074" w:rsidRPr="00B02E85">
        <w:rPr>
          <w:rFonts w:asciiTheme="majorHAnsi" w:hAnsiTheme="majorHAnsi" w:cs="NettoOT"/>
          <w:color w:val="auto"/>
        </w:rPr>
        <w:br/>
      </w:r>
      <w:r w:rsidR="002421E6" w:rsidRPr="00B02E85">
        <w:rPr>
          <w:rFonts w:asciiTheme="majorHAnsi" w:hAnsiTheme="majorHAnsi" w:cs="NettoOT"/>
          <w:color w:val="auto"/>
        </w:rPr>
        <w:t xml:space="preserve">that this </w:t>
      </w:r>
      <w:r w:rsidR="00D70C9C" w:rsidRPr="00B02E85">
        <w:rPr>
          <w:rFonts w:asciiTheme="majorHAnsi" w:hAnsiTheme="majorHAnsi" w:cs="NettoOT"/>
          <w:color w:val="auto"/>
        </w:rPr>
        <w:t>measurement</w:t>
      </w:r>
      <w:r w:rsidR="002421E6" w:rsidRPr="00B02E85">
        <w:rPr>
          <w:rFonts w:asciiTheme="majorHAnsi" w:hAnsiTheme="majorHAnsi" w:cs="NettoOT"/>
          <w:color w:val="auto"/>
        </w:rPr>
        <w:t xml:space="preserve"> is, with looking, </w:t>
      </w:r>
      <w:r w:rsidR="00EE0F3B" w:rsidRPr="00B02E85">
        <w:rPr>
          <w:rFonts w:asciiTheme="majorHAnsi" w:hAnsiTheme="majorHAnsi" w:cs="NettoOT"/>
          <w:color w:val="auto"/>
        </w:rPr>
        <w:t>integral</w:t>
      </w:r>
      <w:r w:rsidR="002421E6" w:rsidRPr="00B02E85">
        <w:rPr>
          <w:rFonts w:asciiTheme="majorHAnsi" w:hAnsiTheme="majorHAnsi" w:cs="NettoOT"/>
          <w:color w:val="auto"/>
        </w:rPr>
        <w:t xml:space="preserve"> to the disclosure </w:t>
      </w:r>
      <w:r w:rsidR="00ED1A16" w:rsidRPr="00B02E85">
        <w:rPr>
          <w:rFonts w:asciiTheme="majorHAnsi" w:hAnsiTheme="majorHAnsi" w:cs="NettoOT"/>
          <w:color w:val="auto"/>
        </w:rPr>
        <w:t xml:space="preserve">promised by </w:t>
      </w:r>
      <w:r w:rsidR="002421E6" w:rsidRPr="00B02E85">
        <w:rPr>
          <w:rFonts w:asciiTheme="majorHAnsi" w:hAnsiTheme="majorHAnsi" w:cs="NettoOT"/>
          <w:color w:val="auto"/>
        </w:rPr>
        <w:t>these paintings.</w:t>
      </w:r>
    </w:p>
    <w:p w14:paraId="4F2CF9FC" w14:textId="77777777" w:rsidR="002421E6" w:rsidRPr="00B02E85" w:rsidRDefault="002421E6">
      <w:pPr>
        <w:rPr>
          <w:rFonts w:asciiTheme="majorHAnsi" w:hAnsiTheme="majorHAnsi" w:cs="NettoOT"/>
          <w:color w:val="auto"/>
        </w:rPr>
      </w:pPr>
    </w:p>
    <w:p w14:paraId="3457E2D6" w14:textId="717D2690" w:rsidR="0000175D" w:rsidRPr="00B02E85" w:rsidRDefault="00EE0F3B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>From 1981 Denny</w:t>
      </w:r>
      <w:r w:rsidR="007778F5" w:rsidRPr="00B02E85">
        <w:rPr>
          <w:rFonts w:asciiTheme="majorHAnsi" w:hAnsiTheme="majorHAnsi" w:cs="NettoOT"/>
          <w:color w:val="auto"/>
        </w:rPr>
        <w:t>, who died in 2014</w:t>
      </w:r>
      <w:r w:rsidR="00C72CA7" w:rsidRPr="00B02E85">
        <w:rPr>
          <w:rFonts w:asciiTheme="majorHAnsi" w:hAnsiTheme="majorHAnsi" w:cs="NettoOT"/>
          <w:color w:val="auto"/>
        </w:rPr>
        <w:t xml:space="preserve"> as critical interest in his work </w:t>
      </w:r>
      <w:r w:rsidR="0000175D" w:rsidRPr="00B02E85">
        <w:rPr>
          <w:rFonts w:asciiTheme="majorHAnsi" w:hAnsiTheme="majorHAnsi" w:cs="NettoOT"/>
          <w:color w:val="auto"/>
        </w:rPr>
        <w:t xml:space="preserve">firmly </w:t>
      </w:r>
      <w:r w:rsidR="00C72CA7" w:rsidRPr="00B02E85">
        <w:rPr>
          <w:rFonts w:asciiTheme="majorHAnsi" w:hAnsiTheme="majorHAnsi" w:cs="NettoOT"/>
          <w:color w:val="auto"/>
        </w:rPr>
        <w:t>revived</w:t>
      </w:r>
      <w:r w:rsidR="007778F5" w:rsidRPr="00B02E85">
        <w:rPr>
          <w:rFonts w:asciiTheme="majorHAnsi" w:hAnsiTheme="majorHAnsi" w:cs="NettoOT"/>
          <w:color w:val="auto"/>
        </w:rPr>
        <w:t xml:space="preserve">, </w:t>
      </w:r>
      <w:r w:rsidRPr="00B02E85">
        <w:rPr>
          <w:rFonts w:asciiTheme="majorHAnsi" w:hAnsiTheme="majorHAnsi" w:cs="NettoOT"/>
          <w:color w:val="auto"/>
        </w:rPr>
        <w:t>was based for five years in Los Angeles, th</w:t>
      </w:r>
      <w:r w:rsidR="007778F5" w:rsidRPr="00B02E85">
        <w:rPr>
          <w:rFonts w:asciiTheme="majorHAnsi" w:hAnsiTheme="majorHAnsi" w:cs="NettoOT"/>
          <w:color w:val="auto"/>
        </w:rPr>
        <w:t xml:space="preserve">e ultimate modern city. </w:t>
      </w:r>
      <w:r w:rsidR="00C72CA7" w:rsidRPr="00B02E85">
        <w:rPr>
          <w:rFonts w:asciiTheme="majorHAnsi" w:hAnsiTheme="majorHAnsi" w:cs="NettoOT"/>
          <w:color w:val="auto"/>
        </w:rPr>
        <w:t>He responded to i</w:t>
      </w:r>
      <w:r w:rsidRPr="00B02E85">
        <w:rPr>
          <w:rFonts w:asciiTheme="majorHAnsi" w:hAnsiTheme="majorHAnsi" w:cs="NettoOT"/>
          <w:color w:val="auto"/>
        </w:rPr>
        <w:t xml:space="preserve">ts complexity of spaces and </w:t>
      </w:r>
      <w:r w:rsidR="00C72CA7" w:rsidRPr="00B02E85">
        <w:rPr>
          <w:rFonts w:asciiTheme="majorHAnsi" w:hAnsiTheme="majorHAnsi" w:cs="NettoOT"/>
          <w:color w:val="auto"/>
        </w:rPr>
        <w:t xml:space="preserve">intense climate by abandoning linear formality for gestural breadth </w:t>
      </w:r>
      <w:r w:rsidR="00A02976" w:rsidRPr="00B02E85">
        <w:rPr>
          <w:rFonts w:asciiTheme="majorHAnsi" w:hAnsiTheme="majorHAnsi" w:cs="NettoOT"/>
          <w:color w:val="auto"/>
        </w:rPr>
        <w:t xml:space="preserve">in painting </w:t>
      </w:r>
      <w:r w:rsidR="00C72CA7" w:rsidRPr="00B02E85">
        <w:rPr>
          <w:rFonts w:asciiTheme="majorHAnsi" w:hAnsiTheme="majorHAnsi" w:cs="NettoOT"/>
          <w:color w:val="auto"/>
        </w:rPr>
        <w:t xml:space="preserve">reminiscent of his </w:t>
      </w:r>
      <w:r w:rsidR="00C7160B" w:rsidRPr="00B02E85">
        <w:rPr>
          <w:rFonts w:asciiTheme="majorHAnsi" w:hAnsiTheme="majorHAnsi" w:cs="NettoOT"/>
          <w:color w:val="auto"/>
        </w:rPr>
        <w:t>first</w:t>
      </w:r>
      <w:r w:rsidR="007D7077" w:rsidRPr="00B02E85">
        <w:rPr>
          <w:rFonts w:asciiTheme="majorHAnsi" w:hAnsiTheme="majorHAnsi" w:cs="NettoOT"/>
          <w:color w:val="auto"/>
        </w:rPr>
        <w:t xml:space="preserve"> mature </w:t>
      </w:r>
      <w:r w:rsidR="00C7160B" w:rsidRPr="00B02E85">
        <w:rPr>
          <w:rFonts w:asciiTheme="majorHAnsi" w:hAnsiTheme="majorHAnsi" w:cs="NettoOT"/>
          <w:color w:val="auto"/>
        </w:rPr>
        <w:t xml:space="preserve">abstract </w:t>
      </w:r>
      <w:r w:rsidR="00C72CA7" w:rsidRPr="00B02E85">
        <w:rPr>
          <w:rFonts w:asciiTheme="majorHAnsi" w:hAnsiTheme="majorHAnsi" w:cs="NettoOT"/>
          <w:color w:val="auto"/>
        </w:rPr>
        <w:t xml:space="preserve">work. </w:t>
      </w:r>
    </w:p>
    <w:p w14:paraId="3F33AB29" w14:textId="77777777" w:rsidR="0000175D" w:rsidRPr="00B02E85" w:rsidRDefault="0000175D">
      <w:pPr>
        <w:rPr>
          <w:rFonts w:asciiTheme="majorHAnsi" w:hAnsiTheme="majorHAnsi" w:cs="NettoOT"/>
          <w:color w:val="auto"/>
        </w:rPr>
      </w:pPr>
    </w:p>
    <w:p w14:paraId="76E875D6" w14:textId="112CEB19" w:rsidR="00D503C2" w:rsidRPr="00B02E85" w:rsidRDefault="006A07C9">
      <w:pPr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>As before, however,</w:t>
      </w:r>
      <w:r w:rsidR="007D7077" w:rsidRPr="00B02E85">
        <w:rPr>
          <w:rFonts w:asciiTheme="majorHAnsi" w:hAnsiTheme="majorHAnsi" w:cs="NettoOT"/>
          <w:color w:val="auto"/>
        </w:rPr>
        <w:t xml:space="preserve"> physical scale</w:t>
      </w:r>
      <w:r w:rsidR="002A6882" w:rsidRPr="00B02E85">
        <w:rPr>
          <w:rFonts w:asciiTheme="majorHAnsi" w:hAnsiTheme="majorHAnsi" w:cs="NettoOT"/>
          <w:color w:val="auto"/>
        </w:rPr>
        <w:t xml:space="preserve"> </w:t>
      </w:r>
      <w:r w:rsidRPr="00B02E85">
        <w:rPr>
          <w:rFonts w:asciiTheme="majorHAnsi" w:hAnsiTheme="majorHAnsi" w:cs="NettoOT"/>
          <w:color w:val="auto"/>
        </w:rPr>
        <w:t>is</w:t>
      </w:r>
      <w:r w:rsidR="002A6882" w:rsidRPr="00B02E85">
        <w:rPr>
          <w:rFonts w:asciiTheme="majorHAnsi" w:hAnsiTheme="majorHAnsi" w:cs="NettoOT"/>
          <w:color w:val="auto"/>
        </w:rPr>
        <w:t xml:space="preserve"> </w:t>
      </w:r>
      <w:r w:rsidRPr="00B02E85">
        <w:rPr>
          <w:rFonts w:asciiTheme="majorHAnsi" w:hAnsiTheme="majorHAnsi" w:cs="NettoOT"/>
          <w:color w:val="auto"/>
        </w:rPr>
        <w:t>huge.</w:t>
      </w:r>
      <w:r w:rsidR="002A6882" w:rsidRPr="00B02E85">
        <w:rPr>
          <w:rFonts w:asciiTheme="majorHAnsi" w:hAnsiTheme="majorHAnsi" w:cs="NettoOT"/>
          <w:color w:val="auto"/>
        </w:rPr>
        <w:t xml:space="preserve"> </w:t>
      </w:r>
      <w:r w:rsidRPr="00B02E85">
        <w:rPr>
          <w:rFonts w:asciiTheme="majorHAnsi" w:hAnsiTheme="majorHAnsi" w:cs="NettoOT"/>
          <w:color w:val="auto"/>
        </w:rPr>
        <w:t>But now c</w:t>
      </w:r>
      <w:r w:rsidR="009379ED" w:rsidRPr="00B02E85">
        <w:rPr>
          <w:rFonts w:asciiTheme="majorHAnsi" w:hAnsiTheme="majorHAnsi" w:cs="NettoOT"/>
          <w:color w:val="auto"/>
        </w:rPr>
        <w:t>olour field</w:t>
      </w:r>
      <w:r w:rsidR="00FC7111" w:rsidRPr="00B02E85">
        <w:rPr>
          <w:rFonts w:asciiTheme="majorHAnsi" w:hAnsiTheme="majorHAnsi" w:cs="NettoOT"/>
          <w:color w:val="auto"/>
        </w:rPr>
        <w:t>s</w:t>
      </w:r>
      <w:r w:rsidR="009379ED" w:rsidRPr="00B02E85">
        <w:rPr>
          <w:rFonts w:asciiTheme="majorHAnsi" w:hAnsiTheme="majorHAnsi" w:cs="NettoOT"/>
          <w:color w:val="auto"/>
        </w:rPr>
        <w:t xml:space="preserve"> of profound blue or lustrous </w:t>
      </w:r>
      <w:r w:rsidR="00C72CA7" w:rsidRPr="00B02E85">
        <w:rPr>
          <w:rFonts w:asciiTheme="majorHAnsi" w:hAnsiTheme="majorHAnsi" w:cs="NettoOT"/>
          <w:color w:val="auto"/>
        </w:rPr>
        <w:t xml:space="preserve">red </w:t>
      </w:r>
      <w:r w:rsidR="00FC7111" w:rsidRPr="00B02E85">
        <w:rPr>
          <w:rFonts w:asciiTheme="majorHAnsi" w:hAnsiTheme="majorHAnsi" w:cs="NettoOT"/>
          <w:color w:val="auto"/>
        </w:rPr>
        <w:t>harbour</w:t>
      </w:r>
      <w:r w:rsidRPr="00B02E85">
        <w:rPr>
          <w:rFonts w:asciiTheme="majorHAnsi" w:hAnsiTheme="majorHAnsi" w:cs="NettoOT"/>
          <w:color w:val="auto"/>
        </w:rPr>
        <w:t xml:space="preserve"> the poetry of</w:t>
      </w:r>
      <w:r w:rsidR="009379ED" w:rsidRPr="00B02E85">
        <w:rPr>
          <w:rFonts w:asciiTheme="majorHAnsi" w:hAnsiTheme="majorHAnsi" w:cs="NettoOT"/>
          <w:color w:val="auto"/>
        </w:rPr>
        <w:t xml:space="preserve"> incidents</w:t>
      </w:r>
      <w:r w:rsidR="007D7077" w:rsidRPr="00B02E85">
        <w:rPr>
          <w:rFonts w:asciiTheme="majorHAnsi" w:hAnsiTheme="majorHAnsi" w:cs="NettoOT"/>
          <w:color w:val="auto"/>
        </w:rPr>
        <w:t xml:space="preserve"> that disturb the surface</w:t>
      </w:r>
      <w:r w:rsidR="009379ED" w:rsidRPr="00B02E85">
        <w:rPr>
          <w:rFonts w:asciiTheme="majorHAnsi" w:hAnsiTheme="majorHAnsi" w:cs="NettoOT"/>
          <w:color w:val="auto"/>
        </w:rPr>
        <w:t xml:space="preserve">, such as the </w:t>
      </w:r>
      <w:r w:rsidR="007D7077" w:rsidRPr="00B02E85">
        <w:rPr>
          <w:rFonts w:asciiTheme="majorHAnsi" w:hAnsiTheme="majorHAnsi" w:cs="NettoOT"/>
          <w:color w:val="auto"/>
        </w:rPr>
        <w:t>curtain</w:t>
      </w:r>
      <w:r w:rsidR="009379ED" w:rsidRPr="00B02E85">
        <w:rPr>
          <w:rFonts w:asciiTheme="majorHAnsi" w:hAnsiTheme="majorHAnsi" w:cs="NettoOT"/>
          <w:color w:val="auto"/>
        </w:rPr>
        <w:t xml:space="preserve"> of drips in </w:t>
      </w:r>
      <w:r w:rsidR="009379ED" w:rsidRPr="00B02E85">
        <w:rPr>
          <w:rFonts w:asciiTheme="majorHAnsi" w:hAnsiTheme="majorHAnsi" w:cs="NettoOT"/>
          <w:i/>
          <w:color w:val="auto"/>
        </w:rPr>
        <w:t>Tuscany with Palm Trees</w:t>
      </w:r>
      <w:r w:rsidR="009379ED" w:rsidRPr="00B02E85">
        <w:rPr>
          <w:rFonts w:asciiTheme="majorHAnsi" w:hAnsiTheme="majorHAnsi" w:cs="NettoOT"/>
          <w:color w:val="auto"/>
        </w:rPr>
        <w:t>, 1984-89</w:t>
      </w:r>
      <w:r w:rsidR="00C72CA7" w:rsidRPr="00B02E85">
        <w:rPr>
          <w:rFonts w:asciiTheme="majorHAnsi" w:hAnsiTheme="majorHAnsi" w:cs="NettoOT"/>
          <w:color w:val="auto"/>
        </w:rPr>
        <w:t>.</w:t>
      </w:r>
      <w:r w:rsidR="00D503C2" w:rsidRPr="00B02E85">
        <w:rPr>
          <w:rFonts w:asciiTheme="majorHAnsi" w:hAnsiTheme="majorHAnsi" w:cs="NettoOT"/>
          <w:color w:val="auto"/>
        </w:rPr>
        <w:t xml:space="preserve"> </w:t>
      </w:r>
      <w:r w:rsidRPr="00B02E85">
        <w:rPr>
          <w:rFonts w:asciiTheme="majorHAnsi" w:hAnsiTheme="majorHAnsi" w:cs="NettoOT"/>
          <w:color w:val="auto"/>
        </w:rPr>
        <w:t>Retained, too, is the h</w:t>
      </w:r>
      <w:r w:rsidR="00AC314D" w:rsidRPr="00B02E85">
        <w:rPr>
          <w:rFonts w:asciiTheme="majorHAnsi" w:hAnsiTheme="majorHAnsi" w:cs="NettoOT"/>
          <w:color w:val="auto"/>
        </w:rPr>
        <w:t>abitual elusiveness of meaning; t</w:t>
      </w:r>
      <w:r w:rsidR="007D7077" w:rsidRPr="00B02E85">
        <w:rPr>
          <w:rFonts w:asciiTheme="majorHAnsi" w:hAnsiTheme="majorHAnsi" w:cs="NettoOT"/>
          <w:color w:val="auto"/>
        </w:rPr>
        <w:t>he source of the</w:t>
      </w:r>
      <w:r w:rsidR="00D503C2" w:rsidRPr="00B02E85">
        <w:rPr>
          <w:rFonts w:asciiTheme="majorHAnsi" w:hAnsiTheme="majorHAnsi" w:cs="NettoOT"/>
          <w:color w:val="auto"/>
        </w:rPr>
        <w:t xml:space="preserve"> </w:t>
      </w:r>
      <w:r w:rsidR="00FC7111" w:rsidRPr="00B02E85">
        <w:rPr>
          <w:rFonts w:asciiTheme="majorHAnsi" w:hAnsiTheme="majorHAnsi" w:cs="NettoOT"/>
          <w:color w:val="auto"/>
        </w:rPr>
        <w:t>unbalanced</w:t>
      </w:r>
      <w:r w:rsidR="00D503C2" w:rsidRPr="00B02E85">
        <w:rPr>
          <w:rFonts w:asciiTheme="majorHAnsi" w:hAnsiTheme="majorHAnsi" w:cs="NettoOT"/>
          <w:color w:val="auto"/>
        </w:rPr>
        <w:t xml:space="preserve"> tricoloured nimbus </w:t>
      </w:r>
      <w:r w:rsidR="00AC314D" w:rsidRPr="00B02E85">
        <w:rPr>
          <w:rFonts w:asciiTheme="majorHAnsi" w:hAnsiTheme="majorHAnsi" w:cs="NettoOT"/>
          <w:color w:val="auto"/>
        </w:rPr>
        <w:t xml:space="preserve">in this painting </w:t>
      </w:r>
      <w:r w:rsidRPr="00B02E85">
        <w:rPr>
          <w:rFonts w:asciiTheme="majorHAnsi" w:hAnsiTheme="majorHAnsi" w:cs="NettoOT"/>
          <w:color w:val="auto"/>
        </w:rPr>
        <w:t xml:space="preserve">remains unexplained. Is it </w:t>
      </w:r>
      <w:r w:rsidR="00FC7111" w:rsidRPr="00B02E85">
        <w:rPr>
          <w:rFonts w:asciiTheme="majorHAnsi" w:hAnsiTheme="majorHAnsi" w:cs="NettoOT"/>
          <w:color w:val="auto"/>
        </w:rPr>
        <w:t xml:space="preserve">a trick of the light or, perhaps, </w:t>
      </w:r>
      <w:r w:rsidR="000038AD" w:rsidRPr="00B02E85">
        <w:rPr>
          <w:rFonts w:asciiTheme="majorHAnsi" w:hAnsiTheme="majorHAnsi" w:cs="NettoOT"/>
          <w:color w:val="auto"/>
        </w:rPr>
        <w:t xml:space="preserve">the happy coincidence of </w:t>
      </w:r>
      <w:r w:rsidRPr="00B02E85">
        <w:rPr>
          <w:rFonts w:asciiTheme="majorHAnsi" w:hAnsiTheme="majorHAnsi" w:cs="NettoOT"/>
          <w:color w:val="auto"/>
        </w:rPr>
        <w:t>a recovered</w:t>
      </w:r>
      <w:r w:rsidR="00C72CA7" w:rsidRPr="00B02E85">
        <w:rPr>
          <w:rFonts w:asciiTheme="majorHAnsi" w:hAnsiTheme="majorHAnsi" w:cs="NettoOT"/>
          <w:color w:val="auto"/>
        </w:rPr>
        <w:t xml:space="preserve"> memory</w:t>
      </w:r>
      <w:r w:rsidRPr="00B02E85">
        <w:rPr>
          <w:rFonts w:asciiTheme="majorHAnsi" w:hAnsiTheme="majorHAnsi" w:cs="NettoOT"/>
          <w:color w:val="auto"/>
        </w:rPr>
        <w:t>?</w:t>
      </w:r>
      <w:r w:rsidR="007D7077" w:rsidRPr="00B02E85">
        <w:rPr>
          <w:rFonts w:asciiTheme="majorHAnsi" w:hAnsiTheme="majorHAnsi" w:cs="NettoOT"/>
          <w:color w:val="auto"/>
        </w:rPr>
        <w:t xml:space="preserve"> </w:t>
      </w:r>
    </w:p>
    <w:p w14:paraId="52BBB0F8" w14:textId="77777777" w:rsidR="00C67A6E" w:rsidRPr="00B02E85" w:rsidRDefault="00C67A6E">
      <w:pPr>
        <w:rPr>
          <w:rFonts w:asciiTheme="majorHAnsi" w:hAnsiTheme="majorHAnsi" w:cs="NettoOT"/>
          <w:color w:val="auto"/>
        </w:rPr>
      </w:pPr>
    </w:p>
    <w:p w14:paraId="544AE963" w14:textId="77777777" w:rsidR="001B1F92" w:rsidRPr="00B02E85" w:rsidRDefault="001B1F92">
      <w:pPr>
        <w:rPr>
          <w:rFonts w:asciiTheme="majorHAnsi" w:hAnsiTheme="majorHAnsi" w:cs="NettoOT"/>
          <w:color w:val="auto"/>
        </w:rPr>
      </w:pPr>
    </w:p>
    <w:p w14:paraId="58E84A8A" w14:textId="77777777" w:rsidR="001B1F92" w:rsidRPr="00B02E85" w:rsidRDefault="001B1F92">
      <w:pPr>
        <w:rPr>
          <w:rFonts w:asciiTheme="majorHAnsi" w:hAnsiTheme="majorHAnsi" w:cs="NettoOT"/>
          <w:color w:val="auto"/>
        </w:rPr>
      </w:pPr>
    </w:p>
    <w:p w14:paraId="1B80DE6F" w14:textId="77777777" w:rsidR="00573737" w:rsidRPr="00B02E85" w:rsidRDefault="00573737">
      <w:pPr>
        <w:rPr>
          <w:rFonts w:asciiTheme="majorHAnsi" w:hAnsiTheme="majorHAnsi" w:cs="NettoOT"/>
          <w:color w:val="auto"/>
        </w:rPr>
      </w:pPr>
    </w:p>
    <w:p w14:paraId="62806639" w14:textId="77777777" w:rsidR="001B1F92" w:rsidRPr="00B02E85" w:rsidRDefault="001B1F92">
      <w:pPr>
        <w:rPr>
          <w:rFonts w:asciiTheme="majorHAnsi" w:hAnsiTheme="majorHAnsi" w:cs="NettoOT"/>
          <w:color w:val="auto"/>
        </w:rPr>
      </w:pPr>
    </w:p>
    <w:p w14:paraId="72DE8D98" w14:textId="0343CAAB" w:rsidR="001B1F92" w:rsidRPr="00B02E85" w:rsidRDefault="00247071" w:rsidP="00E40EFE">
      <w:pPr>
        <w:outlineLvl w:val="0"/>
        <w:rPr>
          <w:rFonts w:asciiTheme="majorHAnsi" w:hAnsiTheme="majorHAnsi" w:cs="NettoOT"/>
          <w:color w:val="auto"/>
        </w:rPr>
      </w:pPr>
      <w:r w:rsidRPr="00B02E85">
        <w:rPr>
          <w:rFonts w:asciiTheme="majorHAnsi" w:hAnsiTheme="majorHAnsi" w:cs="NettoOT"/>
          <w:color w:val="auto"/>
        </w:rPr>
        <w:t xml:space="preserve">Text </w:t>
      </w:r>
      <w:r w:rsidR="001B1F92" w:rsidRPr="00B02E85">
        <w:rPr>
          <w:rFonts w:asciiTheme="majorHAnsi" w:hAnsiTheme="majorHAnsi" w:cs="NettoOT"/>
          <w:color w:val="auto"/>
        </w:rPr>
        <w:t xml:space="preserve">© </w:t>
      </w:r>
      <w:r w:rsidR="009400AB" w:rsidRPr="00B02E85">
        <w:rPr>
          <w:rFonts w:asciiTheme="majorHAnsi" w:hAnsiTheme="majorHAnsi" w:cs="NettoOT"/>
          <w:color w:val="auto"/>
        </w:rPr>
        <w:t>Martin Holman</w:t>
      </w:r>
      <w:r w:rsidR="001B1F92" w:rsidRPr="00B02E85">
        <w:rPr>
          <w:rFonts w:asciiTheme="majorHAnsi" w:hAnsiTheme="majorHAnsi" w:cs="NettoOT"/>
          <w:color w:val="auto"/>
        </w:rPr>
        <w:t xml:space="preserve"> and New</w:t>
      </w:r>
      <w:r w:rsidR="00D96940" w:rsidRPr="00B02E85">
        <w:rPr>
          <w:rFonts w:asciiTheme="majorHAnsi" w:hAnsiTheme="majorHAnsi" w:cs="NettoOT"/>
          <w:color w:val="auto"/>
        </w:rPr>
        <w:t>lyn</w:t>
      </w:r>
      <w:r w:rsidR="001B1F92" w:rsidRPr="00B02E85">
        <w:rPr>
          <w:rFonts w:asciiTheme="majorHAnsi" w:hAnsiTheme="majorHAnsi" w:cs="NettoOT"/>
          <w:color w:val="auto"/>
        </w:rPr>
        <w:t xml:space="preserve"> Art Gallery</w:t>
      </w:r>
      <w:r w:rsidR="00EC02D9" w:rsidRPr="00B02E85">
        <w:rPr>
          <w:rFonts w:asciiTheme="majorHAnsi" w:hAnsiTheme="majorHAnsi" w:cs="NettoOT"/>
          <w:color w:val="auto"/>
        </w:rPr>
        <w:t xml:space="preserve"> &amp; The Exchange</w:t>
      </w:r>
      <w:r w:rsidR="001B1F92" w:rsidRPr="00B02E85">
        <w:rPr>
          <w:rFonts w:asciiTheme="majorHAnsi" w:hAnsiTheme="majorHAnsi" w:cs="NettoOT"/>
          <w:color w:val="auto"/>
        </w:rPr>
        <w:t xml:space="preserve"> 2017</w:t>
      </w:r>
    </w:p>
    <w:p w14:paraId="27B0C7E9" w14:textId="71058C99" w:rsidR="00B02E85" w:rsidRPr="00B02E85" w:rsidRDefault="00B02E85" w:rsidP="00B02E85">
      <w:pPr>
        <w:outlineLvl w:val="0"/>
        <w:rPr>
          <w:rFonts w:asciiTheme="majorHAnsi" w:hAnsiTheme="majorHAnsi" w:cs="NettoOT"/>
          <w:color w:val="auto"/>
        </w:rPr>
      </w:pPr>
      <w:r>
        <w:rPr>
          <w:rFonts w:asciiTheme="majorHAnsi" w:hAnsiTheme="majorHAnsi" w:cs="NettoOT"/>
          <w:color w:val="auto"/>
        </w:rPr>
        <w:t>www.</w:t>
      </w:r>
      <w:r w:rsidR="00EC02D9" w:rsidRPr="00B02E85">
        <w:rPr>
          <w:rFonts w:asciiTheme="majorHAnsi" w:hAnsiTheme="majorHAnsi" w:cs="NettoOT"/>
          <w:color w:val="auto"/>
        </w:rPr>
        <w:t>newlynartgallery.co.uk</w:t>
      </w:r>
      <w:bookmarkStart w:id="0" w:name="_GoBack"/>
      <w:bookmarkEnd w:id="0"/>
    </w:p>
    <w:sectPr w:rsidR="00B02E85" w:rsidRPr="00B02E85" w:rsidSect="00B41074">
      <w:pgSz w:w="11900" w:h="16840"/>
      <w:pgMar w:top="1440" w:right="2098" w:bottom="1531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ettoOT">
    <w:altName w:val="Segoe Script"/>
    <w:panose1 w:val="00000000000000000000"/>
    <w:charset w:val="00"/>
    <w:family w:val="swiss"/>
    <w:notTrueType/>
    <w:pitch w:val="variable"/>
    <w:sig w:usb0="00000003" w:usb1="4000E07B" w:usb2="00000008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2CB"/>
    <w:rsid w:val="0000175D"/>
    <w:rsid w:val="000038AD"/>
    <w:rsid w:val="00065103"/>
    <w:rsid w:val="00076F0C"/>
    <w:rsid w:val="0007706E"/>
    <w:rsid w:val="000979C4"/>
    <w:rsid w:val="000D3688"/>
    <w:rsid w:val="000E3104"/>
    <w:rsid w:val="000E6121"/>
    <w:rsid w:val="00131348"/>
    <w:rsid w:val="00131AF9"/>
    <w:rsid w:val="00152431"/>
    <w:rsid w:val="001B1F92"/>
    <w:rsid w:val="001C3CF2"/>
    <w:rsid w:val="001D5847"/>
    <w:rsid w:val="001E0249"/>
    <w:rsid w:val="00220B9D"/>
    <w:rsid w:val="00221006"/>
    <w:rsid w:val="002240F4"/>
    <w:rsid w:val="002421E6"/>
    <w:rsid w:val="00247071"/>
    <w:rsid w:val="00293594"/>
    <w:rsid w:val="002A6032"/>
    <w:rsid w:val="002A6882"/>
    <w:rsid w:val="002A7550"/>
    <w:rsid w:val="002B4236"/>
    <w:rsid w:val="002D7541"/>
    <w:rsid w:val="002F67C6"/>
    <w:rsid w:val="002F7A3D"/>
    <w:rsid w:val="003354F9"/>
    <w:rsid w:val="00352504"/>
    <w:rsid w:val="00354BA4"/>
    <w:rsid w:val="00391EE8"/>
    <w:rsid w:val="003A23A9"/>
    <w:rsid w:val="003B20A0"/>
    <w:rsid w:val="003B454D"/>
    <w:rsid w:val="003D0F34"/>
    <w:rsid w:val="00407892"/>
    <w:rsid w:val="004147A0"/>
    <w:rsid w:val="00416097"/>
    <w:rsid w:val="00424887"/>
    <w:rsid w:val="004410F2"/>
    <w:rsid w:val="00453712"/>
    <w:rsid w:val="00472EBC"/>
    <w:rsid w:val="00496F60"/>
    <w:rsid w:val="004A1AD9"/>
    <w:rsid w:val="004A6973"/>
    <w:rsid w:val="004B7CDB"/>
    <w:rsid w:val="004B7F2C"/>
    <w:rsid w:val="004C4B72"/>
    <w:rsid w:val="004D753F"/>
    <w:rsid w:val="004F3BF0"/>
    <w:rsid w:val="00505124"/>
    <w:rsid w:val="00514A9E"/>
    <w:rsid w:val="00523F61"/>
    <w:rsid w:val="00573737"/>
    <w:rsid w:val="005A67E0"/>
    <w:rsid w:val="005B4660"/>
    <w:rsid w:val="005C0925"/>
    <w:rsid w:val="005E25CF"/>
    <w:rsid w:val="005E419B"/>
    <w:rsid w:val="005F06FC"/>
    <w:rsid w:val="00612F78"/>
    <w:rsid w:val="00630CC3"/>
    <w:rsid w:val="0063198F"/>
    <w:rsid w:val="006352AB"/>
    <w:rsid w:val="0065210E"/>
    <w:rsid w:val="00661F91"/>
    <w:rsid w:val="006748EE"/>
    <w:rsid w:val="006929A7"/>
    <w:rsid w:val="006A07C9"/>
    <w:rsid w:val="006A456C"/>
    <w:rsid w:val="006B170D"/>
    <w:rsid w:val="006D193A"/>
    <w:rsid w:val="006D2B8C"/>
    <w:rsid w:val="006F0DC7"/>
    <w:rsid w:val="00700E5D"/>
    <w:rsid w:val="00746463"/>
    <w:rsid w:val="00754D07"/>
    <w:rsid w:val="007565B7"/>
    <w:rsid w:val="00773B1F"/>
    <w:rsid w:val="007778F5"/>
    <w:rsid w:val="007832CE"/>
    <w:rsid w:val="007A6713"/>
    <w:rsid w:val="007A6C8E"/>
    <w:rsid w:val="007B3E54"/>
    <w:rsid w:val="007D7077"/>
    <w:rsid w:val="007E6B82"/>
    <w:rsid w:val="00811B6D"/>
    <w:rsid w:val="00830F09"/>
    <w:rsid w:val="00845ABA"/>
    <w:rsid w:val="00855179"/>
    <w:rsid w:val="00866F8A"/>
    <w:rsid w:val="008B31D8"/>
    <w:rsid w:val="008B78C4"/>
    <w:rsid w:val="008C4D70"/>
    <w:rsid w:val="008E7C38"/>
    <w:rsid w:val="009059AC"/>
    <w:rsid w:val="00911731"/>
    <w:rsid w:val="00913B7A"/>
    <w:rsid w:val="0091466F"/>
    <w:rsid w:val="00932888"/>
    <w:rsid w:val="009379ED"/>
    <w:rsid w:val="009400AB"/>
    <w:rsid w:val="009424E4"/>
    <w:rsid w:val="00957759"/>
    <w:rsid w:val="0096364D"/>
    <w:rsid w:val="00967063"/>
    <w:rsid w:val="00971E64"/>
    <w:rsid w:val="00975D28"/>
    <w:rsid w:val="009B1532"/>
    <w:rsid w:val="009B2384"/>
    <w:rsid w:val="009B5F90"/>
    <w:rsid w:val="009D7A5D"/>
    <w:rsid w:val="009E3E5D"/>
    <w:rsid w:val="009F6770"/>
    <w:rsid w:val="00A00F59"/>
    <w:rsid w:val="00A02976"/>
    <w:rsid w:val="00A04F65"/>
    <w:rsid w:val="00A3497B"/>
    <w:rsid w:val="00A661CB"/>
    <w:rsid w:val="00A8748A"/>
    <w:rsid w:val="00AB5A8D"/>
    <w:rsid w:val="00AC314D"/>
    <w:rsid w:val="00AC4FD0"/>
    <w:rsid w:val="00AF51F6"/>
    <w:rsid w:val="00B02E85"/>
    <w:rsid w:val="00B15121"/>
    <w:rsid w:val="00B309B5"/>
    <w:rsid w:val="00B37479"/>
    <w:rsid w:val="00B41074"/>
    <w:rsid w:val="00B45FA3"/>
    <w:rsid w:val="00B47C62"/>
    <w:rsid w:val="00B960EC"/>
    <w:rsid w:val="00BF2D2C"/>
    <w:rsid w:val="00C13444"/>
    <w:rsid w:val="00C13C15"/>
    <w:rsid w:val="00C148BA"/>
    <w:rsid w:val="00C17ED7"/>
    <w:rsid w:val="00C42C5D"/>
    <w:rsid w:val="00C66761"/>
    <w:rsid w:val="00C67A6E"/>
    <w:rsid w:val="00C7160B"/>
    <w:rsid w:val="00C72CA7"/>
    <w:rsid w:val="00CB662F"/>
    <w:rsid w:val="00CF35A7"/>
    <w:rsid w:val="00CF4FFC"/>
    <w:rsid w:val="00D3098E"/>
    <w:rsid w:val="00D3494D"/>
    <w:rsid w:val="00D40E08"/>
    <w:rsid w:val="00D45044"/>
    <w:rsid w:val="00D503C2"/>
    <w:rsid w:val="00D56E1E"/>
    <w:rsid w:val="00D65E68"/>
    <w:rsid w:val="00D70C9C"/>
    <w:rsid w:val="00D7180D"/>
    <w:rsid w:val="00D87821"/>
    <w:rsid w:val="00D96940"/>
    <w:rsid w:val="00DB048F"/>
    <w:rsid w:val="00DB733D"/>
    <w:rsid w:val="00DC0FC8"/>
    <w:rsid w:val="00DE249D"/>
    <w:rsid w:val="00E04876"/>
    <w:rsid w:val="00E25291"/>
    <w:rsid w:val="00E26DC5"/>
    <w:rsid w:val="00E40EFE"/>
    <w:rsid w:val="00E52E8C"/>
    <w:rsid w:val="00EA6C0E"/>
    <w:rsid w:val="00EA71BE"/>
    <w:rsid w:val="00EC02D9"/>
    <w:rsid w:val="00EC369F"/>
    <w:rsid w:val="00ED1A16"/>
    <w:rsid w:val="00EE0F3B"/>
    <w:rsid w:val="00EF121D"/>
    <w:rsid w:val="00EF467F"/>
    <w:rsid w:val="00EF6793"/>
    <w:rsid w:val="00F302CB"/>
    <w:rsid w:val="00F30702"/>
    <w:rsid w:val="00F45ACB"/>
    <w:rsid w:val="00F57CB5"/>
    <w:rsid w:val="00F63BAB"/>
    <w:rsid w:val="00F7121D"/>
    <w:rsid w:val="00F90B86"/>
    <w:rsid w:val="00FB2BC4"/>
    <w:rsid w:val="00FB333D"/>
    <w:rsid w:val="00FC7111"/>
    <w:rsid w:val="00FD7367"/>
    <w:rsid w:val="00FE5A4F"/>
    <w:rsid w:val="00FF19CF"/>
    <w:rsid w:val="00FF554A"/>
    <w:rsid w:val="00FF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8BB4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Franklin Gothic Book" w:eastAsiaTheme="minorEastAsia" w:hAnsi="Franklin Gothic Book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D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02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Franklin Gothic Book" w:eastAsiaTheme="minorEastAsia" w:hAnsi="Franklin Gothic Book" w:cs="Arial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0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02D9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B02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1206</Words>
  <Characters>6880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Holman</dc:creator>
  <cp:lastModifiedBy>kathy lt</cp:lastModifiedBy>
  <cp:revision>2</cp:revision>
  <cp:lastPrinted>2017-10-11T10:01:00Z</cp:lastPrinted>
  <dcterms:created xsi:type="dcterms:W3CDTF">2017-10-13T15:33:00Z</dcterms:created>
  <dcterms:modified xsi:type="dcterms:W3CDTF">2017-10-13T15:33:00Z</dcterms:modified>
</cp:coreProperties>
</file>